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jc w:val="center"/>
        <w:tblLayout w:type="fixed"/>
        <w:tblLook w:val="04A0" w:firstRow="1" w:lastRow="0" w:firstColumn="1" w:lastColumn="0" w:noHBand="0" w:noVBand="1"/>
      </w:tblPr>
      <w:tblGrid>
        <w:gridCol w:w="1275"/>
        <w:gridCol w:w="6806"/>
        <w:gridCol w:w="848"/>
        <w:gridCol w:w="710"/>
      </w:tblGrid>
      <w:tr w:rsidR="005134A4" w:rsidRPr="00813034" w:rsidTr="002A4C1A">
        <w:trPr>
          <w:jc w:val="center"/>
        </w:trPr>
        <w:tc>
          <w:tcPr>
            <w:tcW w:w="1275"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364" w:type="dxa"/>
            <w:gridSpan w:val="3"/>
            <w:vAlign w:val="center"/>
          </w:tcPr>
          <w:p w:rsidR="005134A4" w:rsidRPr="00813034" w:rsidRDefault="005134A4" w:rsidP="002A4C1A">
            <w:pPr>
              <w:spacing w:before="60" w:after="60"/>
              <w:jc w:val="both"/>
              <w:rPr>
                <w:rFonts w:ascii="Times New Roman" w:hAnsi="Times New Roman" w:cs="Times New Roman"/>
                <w:sz w:val="27"/>
                <w:szCs w:val="27"/>
              </w:rPr>
            </w:pPr>
            <w:r w:rsidRPr="00813034">
              <w:rPr>
                <w:rFonts w:ascii="Times New Roman" w:hAnsi="Times New Roman" w:cs="Times New Roman"/>
                <w:b/>
                <w:sz w:val="27"/>
                <w:szCs w:val="27"/>
                <w:lang w:val="es-ES"/>
              </w:rPr>
              <w:t>Điều chỉnh giấy phép hoạt động khám bệnh, chữa bệnh nhân đạo đối với cơ sở khám bệnh, chữa bệnh trực thuộc Sở Y tế khi thay đổi quy mô giường bệnh hoặc cơ cấu tổ chức hoặc phạm vi hoạt độ</w:t>
            </w:r>
            <w:r>
              <w:rPr>
                <w:rFonts w:ascii="Times New Roman" w:hAnsi="Times New Roman" w:cs="Times New Roman"/>
                <w:b/>
                <w:sz w:val="27"/>
                <w:szCs w:val="27"/>
                <w:lang w:val="es-ES"/>
              </w:rPr>
              <w:t>ng chuyên môn</w:t>
            </w:r>
          </w:p>
        </w:tc>
      </w:tr>
      <w:tr w:rsidR="005134A4" w:rsidRPr="00813034" w:rsidTr="002A4C1A">
        <w:trPr>
          <w:jc w:val="center"/>
        </w:trPr>
        <w:tc>
          <w:tcPr>
            <w:tcW w:w="1275"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806" w:type="dxa"/>
            <w:vAlign w:val="center"/>
          </w:tcPr>
          <w:p w:rsidR="005134A4" w:rsidRPr="00813034" w:rsidRDefault="005134A4"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848" w:type="dxa"/>
            <w:vAlign w:val="center"/>
          </w:tcPr>
          <w:p w:rsidR="005134A4" w:rsidRPr="00813034" w:rsidRDefault="005134A4"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710" w:type="dxa"/>
            <w:vAlign w:val="center"/>
          </w:tcPr>
          <w:p w:rsidR="005134A4" w:rsidRPr="00813034" w:rsidRDefault="005134A4"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5134A4" w:rsidRPr="00813034" w:rsidTr="002A4C1A">
        <w:trPr>
          <w:jc w:val="center"/>
        </w:trPr>
        <w:tc>
          <w:tcPr>
            <w:tcW w:w="1275" w:type="dxa"/>
            <w:vMerge w:val="restart"/>
            <w:vAlign w:val="center"/>
          </w:tcPr>
          <w:p w:rsidR="005134A4" w:rsidRPr="00813034" w:rsidRDefault="005134A4" w:rsidP="002A4C1A">
            <w:pPr>
              <w:spacing w:before="60" w:after="60"/>
              <w:jc w:val="both"/>
              <w:rPr>
                <w:rFonts w:ascii="Times New Roman" w:hAnsi="Times New Roman" w:cs="Times New Roman"/>
                <w:sz w:val="27"/>
                <w:szCs w:val="27"/>
                <w:lang w:val="nl-NL"/>
              </w:rPr>
            </w:pPr>
          </w:p>
        </w:tc>
        <w:tc>
          <w:tcPr>
            <w:tcW w:w="6806" w:type="dxa"/>
            <w:vAlign w:val="center"/>
          </w:tcPr>
          <w:p w:rsidR="005134A4" w:rsidRPr="00813034" w:rsidRDefault="005134A4"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1.</w:t>
            </w:r>
            <w:r>
              <w:rPr>
                <w:rFonts w:ascii="Times New Roman" w:hAnsi="Times New Roman" w:cs="Times New Roman"/>
                <w:sz w:val="27"/>
                <w:szCs w:val="27"/>
                <w:shd w:val="clear" w:color="auto" w:fill="FFFFFF"/>
                <w:lang w:val="nl-NL"/>
              </w:rPr>
              <w:t xml:space="preserve"> </w:t>
            </w:r>
            <w:r w:rsidRPr="00813034">
              <w:rPr>
                <w:rFonts w:ascii="Times New Roman" w:hAnsi="Times New Roman" w:cs="Times New Roman"/>
                <w:sz w:val="27"/>
                <w:szCs w:val="27"/>
                <w:shd w:val="clear" w:color="auto" w:fill="FFFFFF"/>
                <w:lang w:val="nl-NL"/>
              </w:rPr>
              <w:t xml:space="preserve">Đơn đề nghị điều chỉnh nội dung giấy phép hoạt động do thay đổi quy mô, cơ cấu tổ chức hoặc phạm vi hoạt động chuyên môn của cơ sở khám bệnh, chữa bệnh theo Mẫu 06 Phụ lục XI kèm theo </w:t>
            </w:r>
            <w:r w:rsidRPr="00813034">
              <w:rPr>
                <w:rStyle w:val="Emphasis"/>
                <w:rFonts w:ascii="Times New Roman" w:hAnsi="Times New Roman" w:cs="Times New Roman"/>
                <w:i w:val="0"/>
                <w:sz w:val="27"/>
                <w:szCs w:val="27"/>
                <w:shd w:val="clear" w:color="auto" w:fill="FFFFFF"/>
                <w:lang w:val="nl-NL"/>
              </w:rPr>
              <w:t>Nghị định số 109/2016/NĐ-CP</w:t>
            </w:r>
            <w:r w:rsidRPr="00813034">
              <w:rPr>
                <w:rFonts w:ascii="Times New Roman" w:hAnsi="Times New Roman" w:cs="Times New Roman"/>
                <w:iCs/>
                <w:sz w:val="27"/>
                <w:szCs w:val="27"/>
                <w:shd w:val="clear" w:color="auto" w:fill="FFFFFF"/>
                <w:lang w:val="pt-BR"/>
              </w:rPr>
              <w:t>ngày 01/7/2016 của Chính phủ;</w:t>
            </w:r>
          </w:p>
        </w:tc>
        <w:tc>
          <w:tcPr>
            <w:tcW w:w="848"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10"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sz w:val="27"/>
                <w:szCs w:val="27"/>
                <w:lang w:val="pt-BR"/>
              </w:rPr>
            </w:pPr>
          </w:p>
        </w:tc>
      </w:tr>
      <w:tr w:rsidR="005134A4" w:rsidRPr="00813034" w:rsidTr="002A4C1A">
        <w:trPr>
          <w:jc w:val="center"/>
        </w:trPr>
        <w:tc>
          <w:tcPr>
            <w:tcW w:w="1275" w:type="dxa"/>
            <w:vMerge/>
            <w:vAlign w:val="center"/>
          </w:tcPr>
          <w:p w:rsidR="005134A4" w:rsidRPr="00813034" w:rsidRDefault="005134A4" w:rsidP="002A4C1A">
            <w:pPr>
              <w:spacing w:before="60" w:after="60"/>
              <w:jc w:val="both"/>
              <w:rPr>
                <w:rFonts w:ascii="Times New Roman" w:hAnsi="Times New Roman" w:cs="Times New Roman"/>
                <w:sz w:val="27"/>
                <w:szCs w:val="27"/>
                <w:lang w:val="nl-NL"/>
              </w:rPr>
            </w:pPr>
          </w:p>
        </w:tc>
        <w:tc>
          <w:tcPr>
            <w:tcW w:w="6806" w:type="dxa"/>
            <w:vAlign w:val="center"/>
          </w:tcPr>
          <w:p w:rsidR="005134A4" w:rsidRPr="00813034" w:rsidRDefault="005134A4"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2. Bản kê khai cơ sở vật chất, thiết bị y tế, tổ chức và nhân sự tương ứng với quy mô hoặc phạm vi hoạt động chuyên môn dự kiến điều chỉnh Mẫu 02 Phụ lục XI kèm theo</w:t>
            </w:r>
            <w:r w:rsidRPr="00813034">
              <w:rPr>
                <w:rStyle w:val="Emphasis"/>
                <w:rFonts w:ascii="Times New Roman" w:hAnsi="Times New Roman" w:cs="Times New Roman"/>
                <w:i w:val="0"/>
                <w:sz w:val="27"/>
                <w:szCs w:val="27"/>
                <w:shd w:val="clear" w:color="auto" w:fill="FFFFFF"/>
                <w:lang w:val="nl-NL"/>
              </w:rPr>
              <w:t>Nghị định số 109/2016/NĐ-CP</w:t>
            </w:r>
            <w:r w:rsidRPr="00813034">
              <w:rPr>
                <w:rFonts w:ascii="Times New Roman" w:hAnsi="Times New Roman" w:cs="Times New Roman"/>
                <w:iCs/>
                <w:sz w:val="27"/>
                <w:szCs w:val="27"/>
                <w:shd w:val="clear" w:color="auto" w:fill="FFFFFF"/>
                <w:lang w:val="pt-BR"/>
              </w:rPr>
              <w:t>ngày 01/7/2016 của Chính phủ;</w:t>
            </w:r>
          </w:p>
        </w:tc>
        <w:tc>
          <w:tcPr>
            <w:tcW w:w="848"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10"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sz w:val="27"/>
                <w:szCs w:val="27"/>
                <w:lang w:val="pt-BR"/>
              </w:rPr>
            </w:pPr>
          </w:p>
        </w:tc>
      </w:tr>
      <w:tr w:rsidR="005134A4" w:rsidRPr="00813034" w:rsidTr="002A4C1A">
        <w:trPr>
          <w:jc w:val="center"/>
        </w:trPr>
        <w:tc>
          <w:tcPr>
            <w:tcW w:w="1275" w:type="dxa"/>
            <w:vMerge/>
            <w:vAlign w:val="center"/>
          </w:tcPr>
          <w:p w:rsidR="005134A4" w:rsidRPr="00813034" w:rsidRDefault="005134A4" w:rsidP="002A4C1A">
            <w:pPr>
              <w:spacing w:before="60" w:after="60"/>
              <w:jc w:val="both"/>
              <w:rPr>
                <w:rFonts w:ascii="Times New Roman" w:hAnsi="Times New Roman" w:cs="Times New Roman"/>
                <w:sz w:val="27"/>
                <w:szCs w:val="27"/>
                <w:lang w:val="nl-NL"/>
              </w:rPr>
            </w:pPr>
          </w:p>
        </w:tc>
        <w:tc>
          <w:tcPr>
            <w:tcW w:w="6806" w:type="dxa"/>
            <w:vAlign w:val="center"/>
          </w:tcPr>
          <w:p w:rsidR="005134A4" w:rsidRPr="00813034" w:rsidRDefault="005134A4"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 Hợp đồng mua thiết bị y tế bổ sung;</w:t>
            </w:r>
          </w:p>
        </w:tc>
        <w:tc>
          <w:tcPr>
            <w:tcW w:w="848"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10"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sz w:val="27"/>
                <w:szCs w:val="27"/>
                <w:lang w:val="pt-BR"/>
              </w:rPr>
            </w:pPr>
          </w:p>
        </w:tc>
      </w:tr>
      <w:tr w:rsidR="005134A4" w:rsidRPr="00813034" w:rsidTr="002A4C1A">
        <w:trPr>
          <w:jc w:val="center"/>
        </w:trPr>
        <w:tc>
          <w:tcPr>
            <w:tcW w:w="1275" w:type="dxa"/>
            <w:vMerge/>
            <w:vAlign w:val="center"/>
          </w:tcPr>
          <w:p w:rsidR="005134A4" w:rsidRPr="00813034" w:rsidRDefault="005134A4" w:rsidP="002A4C1A">
            <w:pPr>
              <w:spacing w:before="60" w:after="60"/>
              <w:jc w:val="both"/>
              <w:rPr>
                <w:rFonts w:ascii="Times New Roman" w:hAnsi="Times New Roman" w:cs="Times New Roman"/>
                <w:sz w:val="27"/>
                <w:szCs w:val="27"/>
                <w:lang w:val="nl-NL"/>
              </w:rPr>
            </w:pPr>
          </w:p>
        </w:tc>
        <w:tc>
          <w:tcPr>
            <w:tcW w:w="6806" w:type="dxa"/>
            <w:vAlign w:val="center"/>
          </w:tcPr>
          <w:p w:rsidR="005134A4" w:rsidRPr="00813034" w:rsidRDefault="005134A4" w:rsidP="002A4C1A">
            <w:pPr>
              <w:spacing w:before="60" w:after="60"/>
              <w:jc w:val="both"/>
              <w:rPr>
                <w:rFonts w:ascii="Times New Roman" w:hAnsi="Times New Roman" w:cs="Times New Roman"/>
                <w:bCs/>
                <w:sz w:val="27"/>
                <w:szCs w:val="27"/>
                <w:lang w:val="nl-NL"/>
              </w:rPr>
            </w:pPr>
            <w:r w:rsidRPr="00813034">
              <w:rPr>
                <w:rFonts w:ascii="Times New Roman" w:hAnsi="Times New Roman" w:cs="Times New Roman"/>
                <w:sz w:val="27"/>
                <w:szCs w:val="27"/>
                <w:shd w:val="clear" w:color="auto" w:fill="FFFFFF"/>
                <w:lang w:val="nl-NL"/>
              </w:rPr>
              <w:t>4. Phạm vi hoạt động chuyên môn dự kiến.</w:t>
            </w:r>
          </w:p>
        </w:tc>
        <w:tc>
          <w:tcPr>
            <w:tcW w:w="848"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10"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sz w:val="27"/>
                <w:szCs w:val="27"/>
                <w:lang w:val="pt-BR"/>
              </w:rPr>
            </w:pPr>
          </w:p>
        </w:tc>
      </w:tr>
      <w:tr w:rsidR="005134A4" w:rsidRPr="00813034" w:rsidTr="002A4C1A">
        <w:trPr>
          <w:jc w:val="center"/>
        </w:trPr>
        <w:tc>
          <w:tcPr>
            <w:tcW w:w="1275"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364" w:type="dxa"/>
            <w:gridSpan w:val="3"/>
            <w:vAlign w:val="center"/>
          </w:tcPr>
          <w:p w:rsidR="005134A4" w:rsidRPr="00813034" w:rsidRDefault="005134A4"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5134A4" w:rsidRPr="00813034" w:rsidTr="002A4C1A">
        <w:trPr>
          <w:trHeight w:val="211"/>
          <w:jc w:val="center"/>
        </w:trPr>
        <w:tc>
          <w:tcPr>
            <w:tcW w:w="1275"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b/>
                <w:sz w:val="27"/>
                <w:szCs w:val="27"/>
              </w:rPr>
            </w:pPr>
          </w:p>
        </w:tc>
        <w:tc>
          <w:tcPr>
            <w:tcW w:w="8364" w:type="dxa"/>
            <w:gridSpan w:val="3"/>
            <w:vAlign w:val="center"/>
          </w:tcPr>
          <w:p w:rsidR="005134A4" w:rsidRPr="00813034" w:rsidRDefault="005134A4"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5134A4" w:rsidRPr="00813034" w:rsidTr="002A4C1A">
        <w:trPr>
          <w:jc w:val="center"/>
        </w:trPr>
        <w:tc>
          <w:tcPr>
            <w:tcW w:w="1275"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364" w:type="dxa"/>
            <w:gridSpan w:val="3"/>
            <w:vAlign w:val="center"/>
          </w:tcPr>
          <w:p w:rsidR="005134A4" w:rsidRPr="00813034" w:rsidRDefault="005134A4"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5134A4" w:rsidRPr="00104BF5" w:rsidTr="002A4C1A">
        <w:trPr>
          <w:jc w:val="center"/>
        </w:trPr>
        <w:tc>
          <w:tcPr>
            <w:tcW w:w="1275" w:type="dxa"/>
            <w:vAlign w:val="center"/>
          </w:tcPr>
          <w:p w:rsidR="005134A4" w:rsidRPr="00813034" w:rsidRDefault="005134A4" w:rsidP="002A4C1A">
            <w:pPr>
              <w:spacing w:before="60" w:after="60"/>
              <w:jc w:val="both"/>
              <w:rPr>
                <w:rFonts w:ascii="Times New Roman" w:hAnsi="Times New Roman" w:cs="Times New Roman"/>
                <w:sz w:val="27"/>
                <w:szCs w:val="27"/>
                <w:lang w:val="nl-NL"/>
              </w:rPr>
            </w:pPr>
          </w:p>
        </w:tc>
        <w:tc>
          <w:tcPr>
            <w:tcW w:w="8364" w:type="dxa"/>
            <w:gridSpan w:val="3"/>
            <w:vAlign w:val="center"/>
          </w:tcPr>
          <w:p w:rsidR="005134A4" w:rsidRPr="00813034" w:rsidRDefault="005134A4"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42 ngày làm việc, kể từ ngày nhận được hồ sơ đầy đủ và hợp lệ.</w:t>
            </w:r>
          </w:p>
        </w:tc>
      </w:tr>
      <w:tr w:rsidR="005134A4" w:rsidRPr="00104BF5" w:rsidTr="002A4C1A">
        <w:trPr>
          <w:jc w:val="center"/>
        </w:trPr>
        <w:tc>
          <w:tcPr>
            <w:tcW w:w="1275"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364" w:type="dxa"/>
            <w:gridSpan w:val="3"/>
            <w:vAlign w:val="center"/>
          </w:tcPr>
          <w:p w:rsidR="005134A4" w:rsidRPr="00813034" w:rsidRDefault="005134A4" w:rsidP="002A4C1A">
            <w:pPr>
              <w:tabs>
                <w:tab w:val="left" w:pos="317"/>
              </w:tabs>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Nơi tiếp nhận và trả kết quả</w:t>
            </w:r>
          </w:p>
        </w:tc>
      </w:tr>
      <w:tr w:rsidR="005134A4" w:rsidRPr="00104BF5" w:rsidTr="002A4C1A">
        <w:trPr>
          <w:jc w:val="center"/>
        </w:trPr>
        <w:tc>
          <w:tcPr>
            <w:tcW w:w="1275" w:type="dxa"/>
            <w:vAlign w:val="center"/>
          </w:tcPr>
          <w:p w:rsidR="005134A4" w:rsidRPr="00813034" w:rsidRDefault="005134A4" w:rsidP="002A4C1A">
            <w:pPr>
              <w:tabs>
                <w:tab w:val="center" w:pos="4320"/>
                <w:tab w:val="right" w:pos="8640"/>
              </w:tabs>
              <w:spacing w:before="60" w:after="60"/>
              <w:jc w:val="center"/>
              <w:rPr>
                <w:rFonts w:ascii="Times New Roman" w:hAnsi="Times New Roman" w:cs="Times New Roman"/>
                <w:b/>
                <w:sz w:val="27"/>
                <w:szCs w:val="27"/>
                <w:lang w:val="nl-NL"/>
              </w:rPr>
            </w:pPr>
          </w:p>
        </w:tc>
        <w:tc>
          <w:tcPr>
            <w:tcW w:w="8364" w:type="dxa"/>
            <w:gridSpan w:val="3"/>
            <w:vAlign w:val="center"/>
          </w:tcPr>
          <w:p w:rsidR="005134A4" w:rsidRPr="00813034" w:rsidRDefault="005134A4"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5134A4" w:rsidRPr="00813034" w:rsidRDefault="005134A4"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5134A4" w:rsidRPr="00813034" w:rsidRDefault="005134A4"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5134A4" w:rsidRPr="00813034" w:rsidRDefault="005134A4"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5134A4" w:rsidRPr="00813034" w:rsidTr="002A4C1A">
        <w:trPr>
          <w:jc w:val="center"/>
        </w:trPr>
        <w:tc>
          <w:tcPr>
            <w:tcW w:w="1275" w:type="dxa"/>
            <w:vAlign w:val="center"/>
          </w:tcPr>
          <w:p w:rsidR="005134A4" w:rsidRPr="00813034" w:rsidRDefault="005134A4"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lastRenderedPageBreak/>
              <w:t>5</w:t>
            </w:r>
          </w:p>
        </w:tc>
        <w:tc>
          <w:tcPr>
            <w:tcW w:w="8364" w:type="dxa"/>
            <w:gridSpan w:val="3"/>
            <w:vAlign w:val="center"/>
          </w:tcPr>
          <w:p w:rsidR="005134A4" w:rsidRPr="00813034" w:rsidRDefault="005134A4"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5134A4" w:rsidRPr="00104BF5" w:rsidTr="002A4C1A">
        <w:trPr>
          <w:jc w:val="center"/>
        </w:trPr>
        <w:tc>
          <w:tcPr>
            <w:tcW w:w="1275" w:type="dxa"/>
            <w:vAlign w:val="center"/>
          </w:tcPr>
          <w:p w:rsidR="005134A4" w:rsidRPr="00813034" w:rsidRDefault="005134A4" w:rsidP="002A4C1A">
            <w:pPr>
              <w:spacing w:before="60" w:after="60"/>
              <w:jc w:val="center"/>
              <w:rPr>
                <w:rFonts w:ascii="Times New Roman" w:hAnsi="Times New Roman" w:cs="Times New Roman"/>
                <w:sz w:val="27"/>
                <w:szCs w:val="27"/>
                <w:lang w:val="nl-NL"/>
              </w:rPr>
            </w:pPr>
          </w:p>
        </w:tc>
        <w:tc>
          <w:tcPr>
            <w:tcW w:w="8364" w:type="dxa"/>
            <w:gridSpan w:val="3"/>
            <w:vAlign w:val="center"/>
          </w:tcPr>
          <w:p w:rsidR="005134A4" w:rsidRPr="00813034" w:rsidRDefault="005134A4"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Bệnh viện: 10.500.000 đồng;</w:t>
            </w:r>
          </w:p>
          <w:p w:rsidR="005134A4" w:rsidRPr="00813034" w:rsidRDefault="005134A4"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Phòng khám đa khoa, nhà hộ sinh, bệnh xá thuộc lực lượng Công an nhân dân, cơ sở khám bệnh, chữa bệnh y học gia đình (hoặc cơ sở khám bệnh, chữa bệnh theo nguyên lý y học gia đình): 5.700.000 đồng;</w:t>
            </w:r>
          </w:p>
          <w:p w:rsidR="005134A4" w:rsidRPr="00813034" w:rsidRDefault="005134A4"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Phòng khám chuyên khoa; Phòng khám, tư vấn và Điều trị dự phòng</w:t>
            </w:r>
          </w:p>
          <w:p w:rsidR="005134A4" w:rsidRPr="00813034" w:rsidRDefault="005134A4"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Phòng khám, Điều trị bệnh nghề nghiệp; Phòng chẩn đoán hình ảnh, phòng X quang; Phòng xét nghiệm; Cơ sở dịch vụ y tế; Các hình thức tổ chức khám bệnh, chữa bệnh khác: 4.300.000 đồng;</w:t>
            </w:r>
          </w:p>
          <w:p w:rsidR="005134A4" w:rsidRPr="00813034" w:rsidRDefault="005134A4"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Phòng chẩn trị y học cổ truyền; Trạm y tế cấp xã, trạm xá và tương đương: 3.100.000 đồng.</w:t>
            </w:r>
          </w:p>
        </w:tc>
      </w:tr>
      <w:tr w:rsidR="005134A4" w:rsidRPr="00104BF5" w:rsidTr="002A4C1A">
        <w:trPr>
          <w:jc w:val="center"/>
        </w:trPr>
        <w:tc>
          <w:tcPr>
            <w:tcW w:w="1275" w:type="dxa"/>
            <w:vAlign w:val="center"/>
          </w:tcPr>
          <w:p w:rsidR="005134A4" w:rsidRPr="00813034" w:rsidRDefault="005134A4" w:rsidP="002A4C1A">
            <w:pPr>
              <w:spacing w:before="60" w:after="60"/>
              <w:jc w:val="center"/>
              <w:rPr>
                <w:rFonts w:ascii="Times New Roman" w:hAnsi="Times New Roman" w:cs="Times New Roman"/>
                <w:b/>
                <w:sz w:val="27"/>
                <w:szCs w:val="27"/>
                <w:lang w:val="nl-NL"/>
              </w:rPr>
            </w:pPr>
          </w:p>
        </w:tc>
        <w:tc>
          <w:tcPr>
            <w:tcW w:w="8364" w:type="dxa"/>
            <w:gridSpan w:val="3"/>
            <w:vAlign w:val="center"/>
          </w:tcPr>
          <w:p w:rsidR="005134A4" w:rsidRPr="00813034" w:rsidRDefault="005134A4" w:rsidP="002A4C1A">
            <w:pPr>
              <w:spacing w:before="60" w:after="60"/>
              <w:jc w:val="both"/>
              <w:rPr>
                <w:rFonts w:ascii="Times New Roman" w:hAnsi="Times New Roman" w:cs="Times New Roman"/>
                <w:b/>
                <w:sz w:val="27"/>
                <w:szCs w:val="27"/>
                <w:lang w:val="nl-NL"/>
              </w:rPr>
            </w:pPr>
          </w:p>
        </w:tc>
      </w:tr>
    </w:tbl>
    <w:p w:rsidR="005134A4" w:rsidRDefault="005134A4" w:rsidP="005134A4">
      <w:pPr>
        <w:jc w:val="center"/>
        <w:rPr>
          <w:rFonts w:ascii="Times New Roman" w:hAnsi="Times New Roman" w:cs="Times New Roman"/>
          <w:b/>
          <w:bCs/>
          <w:sz w:val="26"/>
          <w:szCs w:val="26"/>
          <w:lang w:val="nl-NL"/>
        </w:rPr>
      </w:pPr>
    </w:p>
    <w:p w:rsidR="005134A4" w:rsidRDefault="005134A4" w:rsidP="005134A4">
      <w:pPr>
        <w:rPr>
          <w:rFonts w:ascii="Times New Roman" w:hAnsi="Times New Roman" w:cs="Times New Roman"/>
          <w:b/>
          <w:bCs/>
          <w:sz w:val="26"/>
          <w:szCs w:val="26"/>
          <w:lang w:val="nl-NL"/>
        </w:rPr>
      </w:pPr>
      <w:r>
        <w:rPr>
          <w:rFonts w:ascii="Times New Roman" w:hAnsi="Times New Roman" w:cs="Times New Roman"/>
          <w:b/>
          <w:bCs/>
          <w:sz w:val="26"/>
          <w:szCs w:val="26"/>
          <w:lang w:val="nl-NL"/>
        </w:rPr>
        <w:br w:type="page"/>
      </w:r>
    </w:p>
    <w:p w:rsidR="005134A4" w:rsidRPr="00813034" w:rsidRDefault="005134A4" w:rsidP="005134A4">
      <w:pPr>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lastRenderedPageBreak/>
        <w:t>PHỤ LỤC 19</w:t>
      </w:r>
    </w:p>
    <w:p w:rsidR="005134A4" w:rsidRPr="00813034" w:rsidRDefault="005134A4" w:rsidP="005134A4">
      <w:pPr>
        <w:spacing w:after="0" w:line="240" w:lineRule="auto"/>
        <w:ind w:left="-181" w:right="-357"/>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Mẫu đơn đề nghị điều chỉnh nội dung giấy phép hoạt động do thay đổi quy mô, cơ cấu tổ chức</w:t>
      </w:r>
      <w:r>
        <w:rPr>
          <w:rFonts w:ascii="Times New Roman" w:hAnsi="Times New Roman" w:cs="Times New Roman"/>
          <w:b/>
          <w:bCs/>
          <w:sz w:val="26"/>
          <w:szCs w:val="26"/>
          <w:lang w:val="nl-NL"/>
        </w:rPr>
        <w:t xml:space="preserve"> </w:t>
      </w:r>
      <w:r w:rsidRPr="00813034">
        <w:rPr>
          <w:rFonts w:ascii="Times New Roman" w:hAnsi="Times New Roman" w:cs="Times New Roman"/>
          <w:b/>
          <w:bCs/>
          <w:sz w:val="26"/>
          <w:szCs w:val="26"/>
          <w:lang w:val="nl-NL"/>
        </w:rPr>
        <w:t>hoặc phạm vi hoạt động chuyên môn của cơ sở khám bệnh, chữa bệnh</w:t>
      </w:r>
    </w:p>
    <w:p w:rsidR="005134A4" w:rsidRPr="00813034" w:rsidRDefault="005134A4" w:rsidP="005134A4">
      <w:pPr>
        <w:spacing w:after="0" w:line="240" w:lineRule="auto"/>
        <w:jc w:val="center"/>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(Ban hành kèm theo Thông tư số 41/2011/TT - BYT </w:t>
      </w:r>
    </w:p>
    <w:p w:rsidR="005134A4" w:rsidRPr="00813034" w:rsidRDefault="005134A4" w:rsidP="005134A4">
      <w:pPr>
        <w:spacing w:after="0" w:line="240" w:lineRule="auto"/>
        <w:jc w:val="center"/>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Ngày 14 tháng 11 năm 2011 của Bộ trưởng Bộ Y tế)</w:t>
      </w:r>
    </w:p>
    <w:p w:rsidR="005134A4" w:rsidRPr="00813034" w:rsidRDefault="005134A4" w:rsidP="005134A4">
      <w:pPr>
        <w:spacing w:after="0" w:line="240" w:lineRule="auto"/>
        <w:jc w:val="center"/>
        <w:rPr>
          <w:rFonts w:ascii="Times New Roman" w:hAnsi="Times New Roman" w:cs="Times New Roman"/>
          <w:b/>
          <w:bCs/>
          <w:sz w:val="26"/>
          <w:szCs w:val="26"/>
          <w:lang w:val="nl-NL"/>
        </w:rPr>
      </w:pPr>
      <w:r>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14:anchorId="4BE0C302" wp14:editId="08A60836">
                <wp:simplePos x="0" y="0"/>
                <wp:positionH relativeFrom="column">
                  <wp:posOffset>1802130</wp:posOffset>
                </wp:positionH>
                <wp:positionV relativeFrom="paragraph">
                  <wp:posOffset>26669</wp:posOffset>
                </wp:positionV>
                <wp:extent cx="1982470" cy="0"/>
                <wp:effectExtent l="0" t="0" r="17780" b="0"/>
                <wp:wrapNone/>
                <wp:docPr id="488"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9B955" id="Straight Connector 13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9pt,2.1pt" to="2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F7IQ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"/>
            </w:pict>
          </mc:Fallback>
        </mc:AlternateContent>
      </w:r>
    </w:p>
    <w:tbl>
      <w:tblPr>
        <w:tblW w:w="8422" w:type="dxa"/>
        <w:tblInd w:w="108" w:type="dxa"/>
        <w:tblLayout w:type="fixed"/>
        <w:tblLook w:val="0000" w:firstRow="0" w:lastRow="0" w:firstColumn="0" w:lastColumn="0" w:noHBand="0" w:noVBand="0"/>
      </w:tblPr>
      <w:tblGrid>
        <w:gridCol w:w="8422"/>
      </w:tblGrid>
      <w:tr w:rsidR="005134A4" w:rsidRPr="00104BF5" w:rsidTr="002A4C1A">
        <w:trPr>
          <w:trHeight w:val="2617"/>
        </w:trPr>
        <w:tc>
          <w:tcPr>
            <w:tcW w:w="8422" w:type="dxa"/>
          </w:tcPr>
          <w:p w:rsidR="005134A4" w:rsidRPr="00813034" w:rsidRDefault="005134A4"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CỘNG HÒA XÃ HỘI CHỦ NGHĨA VIỆT NAM</w:t>
            </w:r>
          </w:p>
          <w:p w:rsidR="005134A4" w:rsidRPr="00813034" w:rsidRDefault="005134A4" w:rsidP="002A4C1A">
            <w:pPr>
              <w:spacing w:after="0" w:line="240" w:lineRule="auto"/>
              <w:jc w:val="center"/>
              <w:rPr>
                <w:rFonts w:ascii="Times New Roman" w:hAnsi="Times New Roman" w:cs="Times New Roman"/>
                <w:sz w:val="26"/>
                <w:szCs w:val="26"/>
                <w:lang w:val="nl-NL"/>
              </w:rPr>
            </w:pPr>
            <w:r w:rsidRPr="00813034">
              <w:rPr>
                <w:rFonts w:ascii="Times New Roman" w:hAnsi="Times New Roman" w:cs="Times New Roman"/>
                <w:b/>
                <w:bCs/>
                <w:sz w:val="26"/>
                <w:szCs w:val="26"/>
                <w:lang w:val="nl-NL"/>
              </w:rPr>
              <w:t>Độc lập - Tự do - Hạnh phúc</w:t>
            </w:r>
          </w:p>
          <w:p w:rsidR="005134A4" w:rsidRPr="00813034" w:rsidRDefault="005134A4"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6495A2FB" wp14:editId="5B9A6D32">
                      <wp:simplePos x="0" y="0"/>
                      <wp:positionH relativeFrom="column">
                        <wp:posOffset>2159000</wp:posOffset>
                      </wp:positionH>
                      <wp:positionV relativeFrom="paragraph">
                        <wp:posOffset>29209</wp:posOffset>
                      </wp:positionV>
                      <wp:extent cx="1371600" cy="0"/>
                      <wp:effectExtent l="0" t="0" r="0" b="0"/>
                      <wp:wrapNone/>
                      <wp:docPr id="487"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6F0EF" id="Straight Connector 13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0pt,2.3pt" to="27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D9IQ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"/>
                  </w:pict>
                </mc:Fallback>
              </mc:AlternateContent>
            </w:r>
          </w:p>
          <w:p w:rsidR="005134A4" w:rsidRPr="00813034" w:rsidRDefault="005134A4" w:rsidP="002A4C1A">
            <w:pPr>
              <w:spacing w:after="0" w:line="240" w:lineRule="auto"/>
              <w:jc w:val="right"/>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lang w:val="nl-NL"/>
              </w:rPr>
              <w:t>......., ngày      tháng      năm  20.....</w:t>
            </w:r>
          </w:p>
          <w:p w:rsidR="005134A4" w:rsidRPr="00813034" w:rsidRDefault="005134A4" w:rsidP="002A4C1A">
            <w:pPr>
              <w:spacing w:after="0" w:line="240" w:lineRule="auto"/>
              <w:jc w:val="center"/>
              <w:rPr>
                <w:rFonts w:ascii="Times New Roman" w:hAnsi="Times New Roman" w:cs="Times New Roman"/>
                <w:b/>
                <w:bCs/>
                <w:sz w:val="26"/>
                <w:szCs w:val="26"/>
                <w:lang w:val="nl-NL"/>
              </w:rPr>
            </w:pPr>
          </w:p>
          <w:p w:rsidR="005134A4" w:rsidRPr="00813034" w:rsidRDefault="005134A4"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 xml:space="preserve">ĐƠN ĐỀ NGHỊ </w:t>
            </w:r>
          </w:p>
          <w:p w:rsidR="005134A4" w:rsidRPr="00813034" w:rsidRDefault="005134A4" w:rsidP="002A4C1A">
            <w:pPr>
              <w:spacing w:after="0" w:line="240" w:lineRule="auto"/>
              <w:ind w:left="-180" w:right="-360"/>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 xml:space="preserve"> Điều chỉnh nội dung giấy phép hoạt động do thay đổi quy mô giường bệnh hoặc cơ cấu tổ chức hoặc phạm vi hoạt động chuyên môn của cơ sở khám bệnh, chữa bệnh</w:t>
            </w:r>
          </w:p>
          <w:p w:rsidR="005134A4" w:rsidRPr="00813034" w:rsidRDefault="005134A4"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3" distB="4294967293" distL="114300" distR="114300" simplePos="0" relativeHeight="251661312" behindDoc="0" locked="0" layoutInCell="1" allowOverlap="1" wp14:anchorId="4E5BF439" wp14:editId="38B51F7A">
                      <wp:simplePos x="0" y="0"/>
                      <wp:positionH relativeFrom="column">
                        <wp:posOffset>2311400</wp:posOffset>
                      </wp:positionH>
                      <wp:positionV relativeFrom="paragraph">
                        <wp:posOffset>41909</wp:posOffset>
                      </wp:positionV>
                      <wp:extent cx="1371600" cy="0"/>
                      <wp:effectExtent l="0" t="0" r="0" b="0"/>
                      <wp:wrapNone/>
                      <wp:docPr id="486"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B8421" id="Straight Connector 13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2pt,3.3pt" to="29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lIQ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"/>
                  </w:pict>
                </mc:Fallback>
              </mc:AlternateContent>
            </w:r>
          </w:p>
        </w:tc>
      </w:tr>
    </w:tbl>
    <w:p w:rsidR="005134A4" w:rsidRPr="00813034" w:rsidRDefault="005134A4" w:rsidP="005134A4">
      <w:pPr>
        <w:spacing w:after="0" w:line="240" w:lineRule="auto"/>
        <w:jc w:val="center"/>
        <w:rPr>
          <w:rFonts w:ascii="Times New Roman" w:hAnsi="Times New Roman" w:cs="Times New Roman"/>
          <w:b/>
          <w:bCs/>
          <w:sz w:val="26"/>
          <w:szCs w:val="26"/>
          <w:lang w:val="nl-NL"/>
        </w:rPr>
      </w:pPr>
    </w:p>
    <w:p w:rsidR="005134A4" w:rsidRPr="00813034" w:rsidRDefault="005134A4" w:rsidP="005134A4">
      <w:pPr>
        <w:spacing w:after="0" w:line="240" w:lineRule="auto"/>
        <w:ind w:left="-142"/>
        <w:jc w:val="center"/>
        <w:rPr>
          <w:rFonts w:ascii="Times New Roman" w:hAnsi="Times New Roman" w:cs="Times New Roman"/>
          <w:sz w:val="26"/>
          <w:szCs w:val="26"/>
          <w:lang w:val="nl-NL"/>
        </w:rPr>
      </w:pPr>
      <w:r w:rsidRPr="00813034">
        <w:rPr>
          <w:rFonts w:ascii="Times New Roman" w:hAnsi="Times New Roman" w:cs="Times New Roman"/>
          <w:sz w:val="26"/>
          <w:szCs w:val="26"/>
          <w:lang w:val="nl-NL"/>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nl-NL"/>
        </w:rPr>
        <w:t>....................................</w:t>
      </w:r>
    </w:p>
    <w:p w:rsidR="005134A4" w:rsidRPr="00813034" w:rsidRDefault="005134A4" w:rsidP="005134A4">
      <w:pPr>
        <w:spacing w:after="0" w:line="240" w:lineRule="auto"/>
        <w:ind w:left="-180" w:right="-360" w:firstLine="540"/>
        <w:jc w:val="both"/>
        <w:rPr>
          <w:rFonts w:ascii="Times New Roman" w:hAnsi="Times New Roman" w:cs="Times New Roman"/>
          <w:sz w:val="26"/>
          <w:szCs w:val="26"/>
          <w:lang w:val="nl-NL"/>
        </w:rPr>
      </w:pPr>
    </w:p>
    <w:p w:rsidR="005134A4" w:rsidRPr="00813034" w:rsidRDefault="005134A4" w:rsidP="005134A4">
      <w:pPr>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Tên cơ sở khám bệnh, chữa bệnh: ……………………………………………………</w:t>
      </w:r>
    </w:p>
    <w:p w:rsidR="005134A4" w:rsidRPr="00813034" w:rsidRDefault="005134A4" w:rsidP="005134A4">
      <w:pPr>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Địa điểm:..........................................</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nl-NL"/>
        </w:rPr>
        <w:t>............................................................................</w:t>
      </w:r>
    </w:p>
    <w:p w:rsidR="005134A4" w:rsidRPr="00813034" w:rsidRDefault="005134A4" w:rsidP="005134A4">
      <w:pPr>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Điện thoại: ...............  Email ( nếu có):.............................................................................</w:t>
      </w:r>
    </w:p>
    <w:p w:rsidR="005134A4" w:rsidRPr="00813034" w:rsidRDefault="005134A4" w:rsidP="005134A4">
      <w:pPr>
        <w:spacing w:after="0" w:line="240" w:lineRule="auto"/>
        <w:ind w:right="-510" w:firstLine="561"/>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Đề nghị điều chỉnh giấy phép hoạt động</w:t>
      </w:r>
      <w:r w:rsidRPr="00813034">
        <w:rPr>
          <w:rFonts w:ascii="Times New Roman" w:hAnsi="Times New Roman" w:cs="Times New Roman"/>
          <w:b/>
          <w:bCs/>
          <w:sz w:val="26"/>
          <w:szCs w:val="26"/>
          <w:lang w:val="nl-NL"/>
        </w:rPr>
        <w:t xml:space="preserve"> </w:t>
      </w:r>
      <w:r w:rsidRPr="00813034">
        <w:rPr>
          <w:rFonts w:ascii="Times New Roman" w:hAnsi="Times New Roman" w:cs="Times New Roman"/>
          <w:sz w:val="26"/>
          <w:szCs w:val="26"/>
          <w:lang w:val="nl-NL"/>
        </w:rPr>
        <w:t>vì:</w:t>
      </w:r>
    </w:p>
    <w:p w:rsidR="005134A4" w:rsidRPr="00813034" w:rsidRDefault="005134A4" w:rsidP="005134A4">
      <w:pPr>
        <w:spacing w:after="0" w:line="240" w:lineRule="auto"/>
        <w:ind w:right="-510" w:firstLine="561"/>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Thay đổi quy mô giường bệnh                               </w:t>
      </w:r>
      <w:r w:rsidRPr="00813034">
        <w:rPr>
          <w:rFonts w:ascii="Times New Roman" w:hAnsi="Times New Roman" w:cs="Times New Roman"/>
          <w:sz w:val="26"/>
          <w:szCs w:val="26"/>
          <w:lang w:val="nl-NL"/>
        </w:rPr>
        <w:fldChar w:fldCharType="begin">
          <w:ffData>
            <w:name w:val="Check3"/>
            <w:enabled/>
            <w:calcOnExit w:val="0"/>
            <w:checkBox>
              <w:sizeAuto/>
              <w:default w:val="0"/>
            </w:checkBox>
          </w:ffData>
        </w:fldChar>
      </w:r>
      <w:r w:rsidRPr="00813034">
        <w:rPr>
          <w:rFonts w:ascii="Times New Roman" w:hAnsi="Times New Roman" w:cs="Times New Roman"/>
          <w:sz w:val="26"/>
          <w:szCs w:val="26"/>
          <w:lang w:val="nl-NL"/>
        </w:rPr>
        <w:instrText xml:space="preserve"> FORMCHECKBOX </w:instrText>
      </w:r>
      <w:r>
        <w:rPr>
          <w:rFonts w:ascii="Times New Roman" w:hAnsi="Times New Roman" w:cs="Times New Roman"/>
          <w:sz w:val="26"/>
          <w:szCs w:val="26"/>
          <w:lang w:val="nl-NL"/>
        </w:rPr>
      </w:r>
      <w:r>
        <w:rPr>
          <w:rFonts w:ascii="Times New Roman" w:hAnsi="Times New Roman" w:cs="Times New Roman"/>
          <w:sz w:val="26"/>
          <w:szCs w:val="26"/>
          <w:lang w:val="nl-NL"/>
        </w:rPr>
        <w:fldChar w:fldCharType="separate"/>
      </w:r>
      <w:r w:rsidRPr="00813034">
        <w:rPr>
          <w:rFonts w:ascii="Times New Roman" w:hAnsi="Times New Roman" w:cs="Times New Roman"/>
          <w:sz w:val="26"/>
          <w:szCs w:val="26"/>
          <w:lang w:val="nl-NL"/>
        </w:rPr>
        <w:fldChar w:fldCharType="end"/>
      </w:r>
    </w:p>
    <w:p w:rsidR="005134A4" w:rsidRPr="00813034" w:rsidRDefault="005134A4" w:rsidP="005134A4">
      <w:pPr>
        <w:spacing w:after="0" w:line="240" w:lineRule="auto"/>
        <w:ind w:right="-510" w:firstLine="561"/>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Thay đổi cơ cấu tổ chức                                         </w:t>
      </w:r>
      <w:r w:rsidRPr="00813034">
        <w:rPr>
          <w:rFonts w:ascii="Times New Roman" w:hAnsi="Times New Roman" w:cs="Times New Roman"/>
          <w:sz w:val="26"/>
          <w:szCs w:val="26"/>
          <w:lang w:val="nl-NL"/>
        </w:rPr>
        <w:fldChar w:fldCharType="begin">
          <w:ffData>
            <w:name w:val="Check3"/>
            <w:enabled/>
            <w:calcOnExit w:val="0"/>
            <w:checkBox>
              <w:sizeAuto/>
              <w:default w:val="0"/>
            </w:checkBox>
          </w:ffData>
        </w:fldChar>
      </w:r>
      <w:r w:rsidRPr="00813034">
        <w:rPr>
          <w:rFonts w:ascii="Times New Roman" w:hAnsi="Times New Roman" w:cs="Times New Roman"/>
          <w:sz w:val="26"/>
          <w:szCs w:val="26"/>
          <w:lang w:val="nl-NL"/>
        </w:rPr>
        <w:instrText xml:space="preserve"> FORMCHECKBOX </w:instrText>
      </w:r>
      <w:r>
        <w:rPr>
          <w:rFonts w:ascii="Times New Roman" w:hAnsi="Times New Roman" w:cs="Times New Roman"/>
          <w:sz w:val="26"/>
          <w:szCs w:val="26"/>
          <w:lang w:val="nl-NL"/>
        </w:rPr>
      </w:r>
      <w:r>
        <w:rPr>
          <w:rFonts w:ascii="Times New Roman" w:hAnsi="Times New Roman" w:cs="Times New Roman"/>
          <w:sz w:val="26"/>
          <w:szCs w:val="26"/>
          <w:lang w:val="nl-NL"/>
        </w:rPr>
        <w:fldChar w:fldCharType="separate"/>
      </w:r>
      <w:r w:rsidRPr="00813034">
        <w:rPr>
          <w:rFonts w:ascii="Times New Roman" w:hAnsi="Times New Roman" w:cs="Times New Roman"/>
          <w:sz w:val="26"/>
          <w:szCs w:val="26"/>
          <w:lang w:val="nl-NL"/>
        </w:rPr>
        <w:fldChar w:fldCharType="end"/>
      </w:r>
    </w:p>
    <w:p w:rsidR="005134A4" w:rsidRPr="00813034" w:rsidRDefault="005134A4" w:rsidP="005134A4">
      <w:pPr>
        <w:spacing w:after="0" w:line="240" w:lineRule="auto"/>
        <w:ind w:right="-510" w:firstLine="561"/>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Thay đổi phạm vi hoạt động chuyên môn.             </w:t>
      </w:r>
      <w:r w:rsidRPr="00813034">
        <w:rPr>
          <w:rFonts w:ascii="Times New Roman" w:hAnsi="Times New Roman" w:cs="Times New Roman"/>
          <w:sz w:val="26"/>
          <w:szCs w:val="26"/>
          <w:lang w:val="nl-NL"/>
        </w:rPr>
        <w:fldChar w:fldCharType="begin">
          <w:ffData>
            <w:name w:val="Check3"/>
            <w:enabled/>
            <w:calcOnExit w:val="0"/>
            <w:checkBox>
              <w:sizeAuto/>
              <w:default w:val="0"/>
            </w:checkBox>
          </w:ffData>
        </w:fldChar>
      </w:r>
      <w:r w:rsidRPr="00813034">
        <w:rPr>
          <w:rFonts w:ascii="Times New Roman" w:hAnsi="Times New Roman" w:cs="Times New Roman"/>
          <w:sz w:val="26"/>
          <w:szCs w:val="26"/>
          <w:lang w:val="nl-NL"/>
        </w:rPr>
        <w:instrText xml:space="preserve"> FORMCHECKBOX </w:instrText>
      </w:r>
      <w:r>
        <w:rPr>
          <w:rFonts w:ascii="Times New Roman" w:hAnsi="Times New Roman" w:cs="Times New Roman"/>
          <w:sz w:val="26"/>
          <w:szCs w:val="26"/>
          <w:lang w:val="nl-NL"/>
        </w:rPr>
      </w:r>
      <w:r>
        <w:rPr>
          <w:rFonts w:ascii="Times New Roman" w:hAnsi="Times New Roman" w:cs="Times New Roman"/>
          <w:sz w:val="26"/>
          <w:szCs w:val="26"/>
          <w:lang w:val="nl-NL"/>
        </w:rPr>
        <w:fldChar w:fldCharType="separate"/>
      </w:r>
      <w:r w:rsidRPr="00813034">
        <w:rPr>
          <w:rFonts w:ascii="Times New Roman" w:hAnsi="Times New Roman" w:cs="Times New Roman"/>
          <w:sz w:val="26"/>
          <w:szCs w:val="26"/>
          <w:lang w:val="nl-NL"/>
        </w:rPr>
        <w:fldChar w:fldCharType="end"/>
      </w:r>
    </w:p>
    <w:p w:rsidR="005134A4" w:rsidRPr="00813034" w:rsidRDefault="005134A4" w:rsidP="005134A4">
      <w:pPr>
        <w:spacing w:after="0" w:line="240" w:lineRule="auto"/>
        <w:ind w:left="-142" w:right="-360" w:firstLine="702"/>
        <w:jc w:val="both"/>
        <w:rPr>
          <w:rFonts w:ascii="Times New Roman" w:hAnsi="Times New Roman" w:cs="Times New Roman"/>
          <w:sz w:val="26"/>
          <w:szCs w:val="26"/>
        </w:rPr>
      </w:pPr>
      <w:r w:rsidRPr="00813034">
        <w:rPr>
          <w:rFonts w:ascii="Times New Roman" w:hAnsi="Times New Roman" w:cs="Times New Roman"/>
          <w:sz w:val="26"/>
          <w:szCs w:val="26"/>
        </w:rPr>
        <w:t xml:space="preserve">Hồ sơ bao gồm: </w:t>
      </w:r>
    </w:p>
    <w:tbl>
      <w:tblPr>
        <w:tblW w:w="9267" w:type="dxa"/>
        <w:tblInd w:w="108" w:type="dxa"/>
        <w:tblLook w:val="00A0" w:firstRow="1" w:lastRow="0" w:firstColumn="1" w:lastColumn="0" w:noHBand="0" w:noVBand="0"/>
      </w:tblPr>
      <w:tblGrid>
        <w:gridCol w:w="430"/>
        <w:gridCol w:w="8322"/>
        <w:gridCol w:w="515"/>
      </w:tblGrid>
      <w:tr w:rsidR="005134A4" w:rsidRPr="00813034" w:rsidTr="002A4C1A">
        <w:tc>
          <w:tcPr>
            <w:tcW w:w="430" w:type="dxa"/>
          </w:tcPr>
          <w:p w:rsidR="005134A4" w:rsidRPr="00813034" w:rsidRDefault="005134A4" w:rsidP="002A4C1A">
            <w:pPr>
              <w:spacing w:after="0" w:line="240" w:lineRule="auto"/>
              <w:ind w:right="-76"/>
              <w:jc w:val="both"/>
              <w:rPr>
                <w:rFonts w:ascii="Times New Roman" w:hAnsi="Times New Roman" w:cs="Times New Roman"/>
                <w:sz w:val="26"/>
                <w:szCs w:val="26"/>
              </w:rPr>
            </w:pPr>
            <w:r w:rsidRPr="00813034">
              <w:rPr>
                <w:rFonts w:ascii="Times New Roman" w:hAnsi="Times New Roman" w:cs="Times New Roman"/>
                <w:sz w:val="26"/>
                <w:szCs w:val="26"/>
              </w:rPr>
              <w:t>1.</w:t>
            </w:r>
          </w:p>
        </w:tc>
        <w:tc>
          <w:tcPr>
            <w:tcW w:w="8358" w:type="dxa"/>
          </w:tcPr>
          <w:p w:rsidR="005134A4" w:rsidRPr="00813034" w:rsidRDefault="005134A4" w:rsidP="002A4C1A">
            <w:pPr>
              <w:spacing w:after="0" w:line="240" w:lineRule="auto"/>
              <w:ind w:right="-64"/>
              <w:jc w:val="both"/>
              <w:rPr>
                <w:rFonts w:ascii="Times New Roman" w:hAnsi="Times New Roman" w:cs="Times New Roman"/>
                <w:sz w:val="26"/>
                <w:szCs w:val="26"/>
              </w:rPr>
            </w:pPr>
            <w:r w:rsidRPr="00813034">
              <w:rPr>
                <w:rFonts w:ascii="Times New Roman" w:hAnsi="Times New Roman" w:cs="Times New Roman"/>
                <w:sz w:val="26"/>
                <w:szCs w:val="26"/>
                <w:lang w:val="vi-VN"/>
              </w:rPr>
              <w:t>Bản kê khai cơ sở vật chất</w:t>
            </w:r>
            <w:r w:rsidRPr="00813034">
              <w:rPr>
                <w:rFonts w:ascii="Times New Roman" w:hAnsi="Times New Roman" w:cs="Times New Roman"/>
                <w:sz w:val="26"/>
                <w:szCs w:val="26"/>
              </w:rPr>
              <w:t xml:space="preserve"> bổ sung</w:t>
            </w:r>
          </w:p>
        </w:tc>
        <w:tc>
          <w:tcPr>
            <w:tcW w:w="479" w:type="dxa"/>
          </w:tcPr>
          <w:p w:rsidR="005134A4" w:rsidRPr="00813034" w:rsidRDefault="005134A4"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5134A4" w:rsidRPr="00813034" w:rsidTr="002A4C1A">
        <w:tc>
          <w:tcPr>
            <w:tcW w:w="430" w:type="dxa"/>
          </w:tcPr>
          <w:p w:rsidR="005134A4" w:rsidRPr="00813034" w:rsidRDefault="005134A4" w:rsidP="002A4C1A">
            <w:pPr>
              <w:spacing w:after="0" w:line="240" w:lineRule="auto"/>
              <w:ind w:right="-76"/>
              <w:jc w:val="both"/>
              <w:rPr>
                <w:rFonts w:ascii="Times New Roman" w:hAnsi="Times New Roman" w:cs="Times New Roman"/>
                <w:sz w:val="26"/>
                <w:szCs w:val="26"/>
              </w:rPr>
            </w:pPr>
            <w:r w:rsidRPr="00813034">
              <w:rPr>
                <w:rFonts w:ascii="Times New Roman" w:hAnsi="Times New Roman" w:cs="Times New Roman"/>
                <w:sz w:val="26"/>
                <w:szCs w:val="26"/>
              </w:rPr>
              <w:t>2.</w:t>
            </w:r>
          </w:p>
        </w:tc>
        <w:tc>
          <w:tcPr>
            <w:tcW w:w="8358" w:type="dxa"/>
          </w:tcPr>
          <w:p w:rsidR="005134A4" w:rsidRPr="00813034" w:rsidRDefault="005134A4" w:rsidP="002A4C1A">
            <w:pPr>
              <w:spacing w:after="0" w:line="240" w:lineRule="auto"/>
              <w:ind w:right="-64"/>
              <w:jc w:val="both"/>
              <w:rPr>
                <w:rFonts w:ascii="Times New Roman" w:hAnsi="Times New Roman" w:cs="Times New Roman"/>
                <w:sz w:val="26"/>
                <w:szCs w:val="26"/>
              </w:rPr>
            </w:pPr>
            <w:r w:rsidRPr="00813034">
              <w:rPr>
                <w:rFonts w:ascii="Times New Roman" w:hAnsi="Times New Roman" w:cs="Times New Roman"/>
                <w:sz w:val="26"/>
                <w:szCs w:val="26"/>
                <w:lang w:val="vi-VN"/>
              </w:rPr>
              <w:t>Bản kê khai thiết bị y tế</w:t>
            </w:r>
            <w:r w:rsidRPr="00813034">
              <w:rPr>
                <w:rFonts w:ascii="Times New Roman" w:hAnsi="Times New Roman" w:cs="Times New Roman"/>
                <w:sz w:val="26"/>
                <w:szCs w:val="26"/>
              </w:rPr>
              <w:t xml:space="preserve"> bổ sung</w:t>
            </w:r>
            <w:r w:rsidRPr="00813034">
              <w:rPr>
                <w:rFonts w:ascii="Times New Roman" w:hAnsi="Times New Roman" w:cs="Times New Roman"/>
                <w:sz w:val="26"/>
                <w:szCs w:val="26"/>
                <w:lang w:val="vi-VN"/>
              </w:rPr>
              <w:t xml:space="preserve"> kèm theo hợp đồng mua thiết bị y tế</w:t>
            </w:r>
          </w:p>
        </w:tc>
        <w:tc>
          <w:tcPr>
            <w:tcW w:w="479" w:type="dxa"/>
          </w:tcPr>
          <w:p w:rsidR="005134A4" w:rsidRPr="00813034" w:rsidRDefault="005134A4"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5134A4" w:rsidRPr="00813034" w:rsidTr="002A4C1A">
        <w:tc>
          <w:tcPr>
            <w:tcW w:w="430" w:type="dxa"/>
          </w:tcPr>
          <w:p w:rsidR="005134A4" w:rsidRPr="00813034" w:rsidRDefault="005134A4" w:rsidP="002A4C1A">
            <w:pPr>
              <w:spacing w:after="0" w:line="240" w:lineRule="auto"/>
              <w:ind w:right="-76"/>
              <w:jc w:val="both"/>
              <w:rPr>
                <w:rFonts w:ascii="Times New Roman" w:hAnsi="Times New Roman" w:cs="Times New Roman"/>
                <w:sz w:val="26"/>
                <w:szCs w:val="26"/>
              </w:rPr>
            </w:pPr>
            <w:r w:rsidRPr="00813034">
              <w:rPr>
                <w:rFonts w:ascii="Times New Roman" w:hAnsi="Times New Roman" w:cs="Times New Roman"/>
                <w:sz w:val="26"/>
                <w:szCs w:val="26"/>
              </w:rPr>
              <w:t>3.</w:t>
            </w:r>
          </w:p>
        </w:tc>
        <w:tc>
          <w:tcPr>
            <w:tcW w:w="8358" w:type="dxa"/>
          </w:tcPr>
          <w:p w:rsidR="005134A4" w:rsidRPr="00813034" w:rsidRDefault="005134A4" w:rsidP="002A4C1A">
            <w:pPr>
              <w:spacing w:after="0" w:line="240" w:lineRule="auto"/>
              <w:ind w:right="-64"/>
              <w:jc w:val="both"/>
              <w:rPr>
                <w:rFonts w:ascii="Times New Roman" w:hAnsi="Times New Roman" w:cs="Times New Roman"/>
                <w:sz w:val="26"/>
                <w:szCs w:val="26"/>
              </w:rPr>
            </w:pPr>
            <w:r w:rsidRPr="00813034">
              <w:rPr>
                <w:rFonts w:ascii="Times New Roman" w:hAnsi="Times New Roman" w:cs="Times New Roman"/>
                <w:sz w:val="26"/>
                <w:szCs w:val="26"/>
                <w:lang w:val="vi-VN"/>
              </w:rPr>
              <w:t xml:space="preserve">Hồ sơ nhân sự </w:t>
            </w:r>
            <w:r w:rsidRPr="00813034">
              <w:rPr>
                <w:rFonts w:ascii="Times New Roman" w:hAnsi="Times New Roman" w:cs="Times New Roman"/>
                <w:sz w:val="26"/>
                <w:szCs w:val="26"/>
              </w:rPr>
              <w:t xml:space="preserve">bổ sung </w:t>
            </w:r>
            <w:r w:rsidRPr="00813034">
              <w:rPr>
                <w:rFonts w:ascii="Times New Roman" w:hAnsi="Times New Roman" w:cs="Times New Roman"/>
                <w:sz w:val="26"/>
                <w:szCs w:val="26"/>
                <w:lang w:val="vi-VN"/>
              </w:rPr>
              <w:t>của cơ sở khám bệnh, chữa bệnh</w:t>
            </w:r>
          </w:p>
        </w:tc>
        <w:tc>
          <w:tcPr>
            <w:tcW w:w="479" w:type="dxa"/>
          </w:tcPr>
          <w:p w:rsidR="005134A4" w:rsidRPr="00813034" w:rsidRDefault="005134A4"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5134A4" w:rsidRPr="00813034" w:rsidTr="002A4C1A">
        <w:tc>
          <w:tcPr>
            <w:tcW w:w="430" w:type="dxa"/>
          </w:tcPr>
          <w:p w:rsidR="005134A4" w:rsidRPr="00813034" w:rsidRDefault="005134A4" w:rsidP="002A4C1A">
            <w:pPr>
              <w:spacing w:after="0" w:line="240" w:lineRule="auto"/>
              <w:ind w:right="-76"/>
              <w:jc w:val="both"/>
              <w:rPr>
                <w:rFonts w:ascii="Times New Roman" w:hAnsi="Times New Roman" w:cs="Times New Roman"/>
                <w:sz w:val="26"/>
                <w:szCs w:val="26"/>
              </w:rPr>
            </w:pPr>
            <w:r w:rsidRPr="00813034">
              <w:rPr>
                <w:rFonts w:ascii="Times New Roman" w:hAnsi="Times New Roman" w:cs="Times New Roman"/>
                <w:sz w:val="26"/>
                <w:szCs w:val="26"/>
              </w:rPr>
              <w:t>4.</w:t>
            </w:r>
          </w:p>
        </w:tc>
        <w:tc>
          <w:tcPr>
            <w:tcW w:w="8358" w:type="dxa"/>
          </w:tcPr>
          <w:p w:rsidR="005134A4" w:rsidRPr="00813034" w:rsidRDefault="005134A4" w:rsidP="002A4C1A">
            <w:pPr>
              <w:spacing w:after="0" w:line="240" w:lineRule="auto"/>
              <w:ind w:right="-64"/>
              <w:jc w:val="both"/>
              <w:rPr>
                <w:rFonts w:ascii="Times New Roman" w:hAnsi="Times New Roman" w:cs="Times New Roman"/>
                <w:sz w:val="26"/>
                <w:szCs w:val="26"/>
              </w:rPr>
            </w:pPr>
            <w:r w:rsidRPr="00813034">
              <w:rPr>
                <w:rFonts w:ascii="Times New Roman" w:hAnsi="Times New Roman" w:cs="Times New Roman"/>
                <w:sz w:val="26"/>
                <w:szCs w:val="26"/>
              </w:rPr>
              <w:t>Phạm vi hoạt động chuyên môn dự kiến</w:t>
            </w:r>
          </w:p>
        </w:tc>
        <w:tc>
          <w:tcPr>
            <w:tcW w:w="479" w:type="dxa"/>
          </w:tcPr>
          <w:p w:rsidR="005134A4" w:rsidRPr="00813034" w:rsidRDefault="005134A4"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5134A4" w:rsidRPr="00813034" w:rsidRDefault="005134A4" w:rsidP="005134A4">
      <w:pPr>
        <w:spacing w:after="0" w:line="240" w:lineRule="auto"/>
        <w:ind w:left="-142" w:right="-360" w:firstLine="702"/>
        <w:jc w:val="both"/>
        <w:rPr>
          <w:rFonts w:ascii="Times New Roman" w:hAnsi="Times New Roman" w:cs="Times New Roman"/>
          <w:sz w:val="26"/>
          <w:szCs w:val="26"/>
        </w:rPr>
      </w:pPr>
    </w:p>
    <w:tbl>
      <w:tblPr>
        <w:tblW w:w="9468" w:type="dxa"/>
        <w:tblInd w:w="108" w:type="dxa"/>
        <w:tblLayout w:type="fixed"/>
        <w:tblLook w:val="0000" w:firstRow="0" w:lastRow="0" w:firstColumn="0" w:lastColumn="0" w:noHBand="0" w:noVBand="0"/>
      </w:tblPr>
      <w:tblGrid>
        <w:gridCol w:w="4428"/>
        <w:gridCol w:w="5040"/>
      </w:tblGrid>
      <w:tr w:rsidR="005134A4" w:rsidRPr="00813034" w:rsidTr="002A4C1A">
        <w:tc>
          <w:tcPr>
            <w:tcW w:w="4428" w:type="dxa"/>
          </w:tcPr>
          <w:p w:rsidR="005134A4" w:rsidRPr="00813034" w:rsidRDefault="005134A4" w:rsidP="002A4C1A">
            <w:pPr>
              <w:spacing w:after="0" w:line="240" w:lineRule="auto"/>
              <w:rPr>
                <w:rFonts w:ascii="Times New Roman" w:hAnsi="Times New Roman" w:cs="Times New Roman"/>
                <w:sz w:val="26"/>
                <w:szCs w:val="26"/>
              </w:rPr>
            </w:pPr>
          </w:p>
        </w:tc>
        <w:tc>
          <w:tcPr>
            <w:tcW w:w="5040" w:type="dxa"/>
          </w:tcPr>
          <w:p w:rsidR="005134A4" w:rsidRPr="00813034" w:rsidRDefault="005134A4" w:rsidP="002A4C1A">
            <w:pPr>
              <w:spacing w:after="0" w:line="240" w:lineRule="auto"/>
              <w:jc w:val="center"/>
              <w:rPr>
                <w:rFonts w:ascii="Times New Roman" w:hAnsi="Times New Roman" w:cs="Times New Roman"/>
                <w:b/>
                <w:bCs/>
                <w:sz w:val="26"/>
                <w:szCs w:val="26"/>
              </w:rPr>
            </w:pPr>
          </w:p>
          <w:p w:rsidR="005134A4" w:rsidRPr="00813034" w:rsidRDefault="005134A4"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5134A4" w:rsidRPr="00813034" w:rsidRDefault="005134A4"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(ký tên và đóng dấu)</w:t>
            </w:r>
          </w:p>
        </w:tc>
      </w:tr>
    </w:tbl>
    <w:p w:rsidR="005134A4" w:rsidRPr="00813034" w:rsidRDefault="005134A4" w:rsidP="005134A4">
      <w:pPr>
        <w:pStyle w:val="ListParagraph"/>
        <w:ind w:left="0"/>
        <w:jc w:val="both"/>
      </w:pPr>
    </w:p>
    <w:p w:rsidR="00964834" w:rsidRDefault="00964834"/>
    <w:sectPr w:rsidR="00964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910" w:rsidRDefault="00827910" w:rsidP="005134A4">
      <w:pPr>
        <w:spacing w:after="0" w:line="240" w:lineRule="auto"/>
      </w:pPr>
      <w:r>
        <w:separator/>
      </w:r>
    </w:p>
  </w:endnote>
  <w:endnote w:type="continuationSeparator" w:id="0">
    <w:p w:rsidR="00827910" w:rsidRDefault="00827910" w:rsidP="0051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910" w:rsidRDefault="00827910" w:rsidP="005134A4">
      <w:pPr>
        <w:spacing w:after="0" w:line="240" w:lineRule="auto"/>
      </w:pPr>
      <w:r>
        <w:separator/>
      </w:r>
    </w:p>
  </w:footnote>
  <w:footnote w:type="continuationSeparator" w:id="0">
    <w:p w:rsidR="00827910" w:rsidRDefault="00827910" w:rsidP="005134A4">
      <w:pPr>
        <w:spacing w:after="0" w:line="240" w:lineRule="auto"/>
      </w:pPr>
      <w:r>
        <w:continuationSeparator/>
      </w:r>
    </w:p>
  </w:footnote>
  <w:footnote w:id="1">
    <w:p w:rsidR="005134A4" w:rsidRDefault="005134A4" w:rsidP="005134A4">
      <w:pPr>
        <w:pStyle w:val="FootnoteText"/>
      </w:pPr>
      <w:r w:rsidRPr="00845065">
        <w:rPr>
          <w:rStyle w:val="FootnoteReference"/>
        </w:rPr>
        <w:footnoteRef/>
      </w:r>
      <w:r w:rsidRPr="00845065">
        <w:t xml:space="preserve"> Địa danh</w:t>
      </w:r>
    </w:p>
  </w:footnote>
  <w:footnote w:id="2">
    <w:p w:rsidR="005134A4" w:rsidRDefault="005134A4" w:rsidP="005134A4">
      <w:pPr>
        <w:pStyle w:val="FootnoteText"/>
      </w:pPr>
      <w:r w:rsidRPr="00845065">
        <w:rPr>
          <w:rStyle w:val="FootnoteReference"/>
        </w:rPr>
        <w:footnoteRef/>
      </w:r>
      <w:r w:rsidRPr="00845065">
        <w:t xml:space="preserve"> Cơ quan cấp giấy phép hoạt động</w:t>
      </w:r>
    </w:p>
  </w:footnote>
  <w:footnote w:id="3">
    <w:p w:rsidR="005134A4" w:rsidRDefault="005134A4" w:rsidP="005134A4">
      <w:pPr>
        <w:pStyle w:val="FootnoteText"/>
      </w:pPr>
      <w:r w:rsidRPr="00845065">
        <w:rPr>
          <w:rStyle w:val="FootnoteReference"/>
        </w:rPr>
        <w:footnoteRef/>
      </w:r>
      <w:r w:rsidRPr="00845065">
        <w:t xml:space="preserve"> Địa chỉ cụ thể của</w:t>
      </w:r>
      <w:bookmarkStart w:id="0" w:name="_GoBack"/>
      <w:bookmarkEnd w:id="0"/>
      <w:r w:rsidRPr="00845065">
        <w:t xml:space="preserve"> cơ sở khám bệnh, chữa bệnh.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A4"/>
    <w:rsid w:val="005134A4"/>
    <w:rsid w:val="00827910"/>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9A4CF8C-216B-47AE-A6C9-1A929BC0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4A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34A4"/>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5134A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134A4"/>
    <w:rPr>
      <w:i/>
      <w:iCs/>
    </w:rPr>
  </w:style>
  <w:style w:type="paragraph" w:styleId="FootnoteText">
    <w:name w:val="footnote text"/>
    <w:aliases w:val=" Char1"/>
    <w:basedOn w:val="Normal"/>
    <w:link w:val="FootnoteTextChar"/>
    <w:rsid w:val="005134A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5134A4"/>
    <w:rPr>
      <w:rFonts w:ascii="Times New Roman" w:eastAsia="Times New Roman" w:hAnsi="Times New Roman" w:cs="Times New Roman"/>
      <w:sz w:val="20"/>
      <w:szCs w:val="20"/>
    </w:rPr>
  </w:style>
  <w:style w:type="character" w:styleId="FootnoteReference">
    <w:name w:val="footnote reference"/>
    <w:rsid w:val="005134A4"/>
    <w:rPr>
      <w:rFonts w:cs="Times New Roman"/>
      <w:vertAlign w:val="superscript"/>
    </w:rPr>
  </w:style>
  <w:style w:type="character" w:customStyle="1" w:styleId="ListParagraphChar">
    <w:name w:val="List Paragraph Char"/>
    <w:link w:val="ListParagraph"/>
    <w:uiPriority w:val="34"/>
    <w:locked/>
    <w:rsid w:val="005134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2023-07-17T08:42:00Z</dcterms:created>
  <dcterms:modified xsi:type="dcterms:W3CDTF">2023-07-17T08:43:00Z</dcterms:modified>
</cp:coreProperties>
</file>