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54" w:type="dxa"/>
        <w:tblInd w:w="-176" w:type="dxa"/>
        <w:tblLayout w:type="fixed"/>
        <w:tblLook w:val="04A0" w:firstRow="1" w:lastRow="0" w:firstColumn="1" w:lastColumn="0" w:noHBand="0" w:noVBand="1"/>
      </w:tblPr>
      <w:tblGrid>
        <w:gridCol w:w="1135"/>
        <w:gridCol w:w="6237"/>
        <w:gridCol w:w="1134"/>
        <w:gridCol w:w="1048"/>
      </w:tblGrid>
      <w:tr w:rsidR="00554FA0" w:rsidRPr="00813034" w:rsidTr="002A4C1A">
        <w:tc>
          <w:tcPr>
            <w:tcW w:w="1135"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419" w:type="dxa"/>
            <w:gridSpan w:val="3"/>
          </w:tcPr>
          <w:p w:rsidR="00554FA0" w:rsidRPr="00813034" w:rsidRDefault="00554FA0" w:rsidP="002A4C1A">
            <w:pPr>
              <w:spacing w:line="400" w:lineRule="exact"/>
              <w:jc w:val="both"/>
              <w:rPr>
                <w:rFonts w:ascii="Times New Roman" w:hAnsi="Times New Roman" w:cs="Times New Roman"/>
                <w:iCs/>
                <w:sz w:val="27"/>
                <w:szCs w:val="27"/>
                <w:lang w:val="nl-NL"/>
              </w:rPr>
            </w:pPr>
            <w:r w:rsidRPr="00813034">
              <w:rPr>
                <w:rFonts w:ascii="Times New Roman" w:hAnsi="Times New Roman" w:cs="Times New Roman"/>
                <w:b/>
                <w:sz w:val="27"/>
                <w:szCs w:val="27"/>
                <w:shd w:val="clear" w:color="auto" w:fill="FFFFFF"/>
                <w:lang w:val="es-ES"/>
              </w:rPr>
              <w:t>Cho phép áp dụng thí điểm kỹ thuật mới, phương pháp mới trong khám bệnh, chữa bệnh đối với kỹ thuật mới, phương pháp mới quy định tại Khoản 3 Điều 2 Thông tư số </w:t>
            </w:r>
            <w:hyperlink r:id="rId4" w:tgtFrame="_blank" w:tooltip="Thông tư 07/2015/TT-BYT" w:history="1">
              <w:r w:rsidRPr="00813034">
                <w:rPr>
                  <w:rFonts w:ascii="Times New Roman" w:hAnsi="Times New Roman" w:cs="Times New Roman"/>
                  <w:b/>
                  <w:sz w:val="27"/>
                  <w:szCs w:val="27"/>
                  <w:shd w:val="clear" w:color="auto" w:fill="FFFFFF"/>
                  <w:lang w:val="es-ES"/>
                </w:rPr>
                <w:t>07/2015/TT-BYT</w:t>
              </w:r>
            </w:hyperlink>
            <w:r w:rsidRPr="00813034">
              <w:rPr>
                <w:rFonts w:ascii="Times New Roman" w:hAnsi="Times New Roman" w:cs="Times New Roman"/>
                <w:b/>
                <w:sz w:val="27"/>
                <w:szCs w:val="27"/>
                <w:shd w:val="clear" w:color="auto" w:fill="FFFFFF"/>
                <w:lang w:val="es-ES"/>
              </w:rPr>
              <w:t> thuộc thẩm quyền quản lý của Sở Y tế</w:t>
            </w:r>
          </w:p>
        </w:tc>
      </w:tr>
      <w:tr w:rsidR="00554FA0" w:rsidRPr="00813034" w:rsidTr="002A4C1A">
        <w:tc>
          <w:tcPr>
            <w:tcW w:w="1135"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b/>
                <w:sz w:val="27"/>
                <w:szCs w:val="27"/>
              </w:rPr>
            </w:pPr>
            <w:r>
              <w:rPr>
                <w:rFonts w:ascii="Times New Roman" w:hAnsi="Times New Roman" w:cs="Times New Roman"/>
                <w:b/>
                <w:sz w:val="27"/>
                <w:szCs w:val="27"/>
              </w:rPr>
              <w:t>1</w:t>
            </w:r>
          </w:p>
        </w:tc>
        <w:tc>
          <w:tcPr>
            <w:tcW w:w="6237" w:type="dxa"/>
            <w:vAlign w:val="center"/>
          </w:tcPr>
          <w:p w:rsidR="00554FA0" w:rsidRPr="00813034" w:rsidRDefault="00554FA0" w:rsidP="002A4C1A">
            <w:pPr>
              <w:spacing w:line="400" w:lineRule="exact"/>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134" w:type="dxa"/>
            <w:vAlign w:val="center"/>
          </w:tcPr>
          <w:p w:rsidR="00554FA0" w:rsidRPr="00813034" w:rsidRDefault="00554FA0" w:rsidP="002A4C1A">
            <w:pPr>
              <w:spacing w:line="400" w:lineRule="exact"/>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1048" w:type="dxa"/>
            <w:vAlign w:val="center"/>
          </w:tcPr>
          <w:p w:rsidR="00554FA0" w:rsidRPr="00813034" w:rsidRDefault="00554FA0" w:rsidP="002A4C1A">
            <w:pPr>
              <w:spacing w:line="400" w:lineRule="exact"/>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554FA0" w:rsidRPr="00813034" w:rsidTr="002A4C1A">
        <w:tc>
          <w:tcPr>
            <w:tcW w:w="1135" w:type="dxa"/>
            <w:vMerge w:val="restart"/>
          </w:tcPr>
          <w:p w:rsidR="00554FA0" w:rsidRPr="00813034" w:rsidRDefault="00554FA0" w:rsidP="002A4C1A">
            <w:pPr>
              <w:spacing w:line="400" w:lineRule="exact"/>
              <w:jc w:val="both"/>
              <w:rPr>
                <w:rFonts w:ascii="Times New Roman" w:hAnsi="Times New Roman" w:cs="Times New Roman"/>
                <w:sz w:val="27"/>
                <w:szCs w:val="27"/>
                <w:lang w:val="nl-NL"/>
              </w:rPr>
            </w:pPr>
          </w:p>
        </w:tc>
        <w:tc>
          <w:tcPr>
            <w:tcW w:w="6237" w:type="dxa"/>
          </w:tcPr>
          <w:p w:rsidR="00554FA0" w:rsidRPr="00813034" w:rsidRDefault="00554FA0" w:rsidP="002A4C1A">
            <w:pPr>
              <w:tabs>
                <w:tab w:val="left" w:pos="317"/>
              </w:tabs>
              <w:spacing w:line="400" w:lineRule="exact"/>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1. Đơn đề nghị áp dụng thí điểm kỹ thuật mới, phương pháp mới theo mẫu quy định tại Phụ lục số 2 ban hành kèm theo Thông tư số 07/2015/TT-BYT;</w:t>
            </w:r>
          </w:p>
        </w:tc>
        <w:tc>
          <w:tcPr>
            <w:tcW w:w="1134"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48"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sz w:val="27"/>
                <w:szCs w:val="27"/>
                <w:lang w:val="pt-BR"/>
              </w:rPr>
            </w:pPr>
          </w:p>
        </w:tc>
      </w:tr>
      <w:tr w:rsidR="00554FA0" w:rsidRPr="00813034" w:rsidTr="002A4C1A">
        <w:tc>
          <w:tcPr>
            <w:tcW w:w="1135" w:type="dxa"/>
            <w:vMerge/>
          </w:tcPr>
          <w:p w:rsidR="00554FA0" w:rsidRPr="00813034" w:rsidRDefault="00554FA0" w:rsidP="002A4C1A">
            <w:pPr>
              <w:spacing w:line="400" w:lineRule="exact"/>
              <w:jc w:val="both"/>
              <w:rPr>
                <w:rFonts w:ascii="Times New Roman" w:hAnsi="Times New Roman" w:cs="Times New Roman"/>
                <w:sz w:val="27"/>
                <w:szCs w:val="27"/>
                <w:lang w:val="nl-NL"/>
              </w:rPr>
            </w:pPr>
          </w:p>
        </w:tc>
        <w:tc>
          <w:tcPr>
            <w:tcW w:w="6237" w:type="dxa"/>
          </w:tcPr>
          <w:p w:rsidR="00554FA0" w:rsidRPr="00813034" w:rsidRDefault="00554FA0" w:rsidP="002A4C1A">
            <w:pPr>
              <w:tabs>
                <w:tab w:val="left" w:pos="317"/>
              </w:tabs>
              <w:spacing w:line="400" w:lineRule="exact"/>
              <w:jc w:val="both"/>
              <w:rPr>
                <w:rFonts w:ascii="Times New Roman" w:hAnsi="Times New Roman" w:cs="Times New Roman"/>
                <w:sz w:val="27"/>
                <w:szCs w:val="27"/>
                <w:shd w:val="clear" w:color="auto" w:fill="FFFFFF"/>
                <w:lang w:val="nl-NL"/>
              </w:rPr>
            </w:pPr>
            <w:r w:rsidRPr="00813034">
              <w:rPr>
                <w:rFonts w:ascii="Times New Roman" w:hAnsi="Times New Roman" w:cs="Times New Roman"/>
                <w:sz w:val="27"/>
                <w:szCs w:val="27"/>
                <w:shd w:val="clear" w:color="auto" w:fill="FFFFFF"/>
                <w:lang w:val="nl-NL"/>
              </w:rPr>
              <w:t>2. Tài liệu chứng minh tính hợp pháp, bằng chứng lâm sàng, tính hiệu quả trong khám bệnh, chữa bệnh của kỹ thuật mới, phương pháp mới:</w:t>
            </w:r>
          </w:p>
          <w:p w:rsidR="00554FA0" w:rsidRPr="00813034" w:rsidRDefault="00554FA0" w:rsidP="002A4C1A">
            <w:pPr>
              <w:tabs>
                <w:tab w:val="left" w:pos="317"/>
              </w:tabs>
              <w:spacing w:line="400" w:lineRule="exact"/>
              <w:jc w:val="both"/>
              <w:rPr>
                <w:rFonts w:ascii="Times New Roman" w:hAnsi="Times New Roman" w:cs="Times New Roman"/>
                <w:sz w:val="27"/>
                <w:szCs w:val="27"/>
                <w:shd w:val="clear" w:color="auto" w:fill="FFFFFF"/>
                <w:lang w:val="nl-NL"/>
              </w:rPr>
            </w:pPr>
            <w:r w:rsidRPr="00813034">
              <w:rPr>
                <w:rFonts w:ascii="Times New Roman" w:hAnsi="Times New Roman" w:cs="Times New Roman"/>
                <w:sz w:val="27"/>
                <w:szCs w:val="27"/>
                <w:shd w:val="clear" w:color="auto" w:fill="FFFFFF"/>
                <w:lang w:val="nl-NL"/>
              </w:rPr>
              <w:t>- Báo cáo đánh giá kết quả về tính an toàn, hiệu quả trong áp dụng kỹ thuật, phương pháp của cơ sở khám bệnh, chữa bệnh nước ngoài đã thực hiện (phải có bản tiếng Anh và bản dịch tiếng Việt gửi kèm).</w:t>
            </w:r>
          </w:p>
          <w:p w:rsidR="00554FA0" w:rsidRPr="00813034" w:rsidRDefault="00554FA0" w:rsidP="002A4C1A">
            <w:pPr>
              <w:tabs>
                <w:tab w:val="left" w:pos="317"/>
              </w:tabs>
              <w:spacing w:line="400" w:lineRule="exact"/>
              <w:jc w:val="both"/>
              <w:rPr>
                <w:rFonts w:ascii="Times New Roman" w:hAnsi="Times New Roman" w:cs="Times New Roman"/>
                <w:sz w:val="27"/>
                <w:szCs w:val="27"/>
                <w:shd w:val="clear" w:color="auto" w:fill="FFFFFF"/>
                <w:lang w:val="nl-NL"/>
              </w:rPr>
            </w:pPr>
            <w:r w:rsidRPr="00813034">
              <w:rPr>
                <w:rFonts w:ascii="Times New Roman" w:hAnsi="Times New Roman" w:cs="Times New Roman"/>
                <w:sz w:val="27"/>
                <w:szCs w:val="27"/>
                <w:shd w:val="clear" w:color="auto" w:fill="FFFFFF"/>
                <w:lang w:val="nl-NL"/>
              </w:rPr>
              <w:t>- Bản sao có chứng thực văn bản xác nhận của cơ quan nhà nước có thẩm quyền ở nước đã cho phép thực hiện kỹ thuật mới, phương pháp mới được hợp pháp hóa lãnh sự theo quy định của pháp luật Việt Nam.</w:t>
            </w:r>
          </w:p>
        </w:tc>
        <w:tc>
          <w:tcPr>
            <w:tcW w:w="1134"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48"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554FA0" w:rsidRPr="00813034" w:rsidTr="002A4C1A">
        <w:tc>
          <w:tcPr>
            <w:tcW w:w="1135" w:type="dxa"/>
            <w:vMerge/>
          </w:tcPr>
          <w:p w:rsidR="00554FA0" w:rsidRPr="00813034" w:rsidRDefault="00554FA0" w:rsidP="002A4C1A">
            <w:pPr>
              <w:spacing w:line="400" w:lineRule="exact"/>
              <w:jc w:val="both"/>
              <w:rPr>
                <w:rFonts w:ascii="Times New Roman" w:hAnsi="Times New Roman" w:cs="Times New Roman"/>
                <w:sz w:val="27"/>
                <w:szCs w:val="27"/>
                <w:lang w:val="nl-NL"/>
              </w:rPr>
            </w:pPr>
          </w:p>
        </w:tc>
        <w:tc>
          <w:tcPr>
            <w:tcW w:w="6237" w:type="dxa"/>
          </w:tcPr>
          <w:p w:rsidR="00554FA0" w:rsidRPr="00813034" w:rsidRDefault="00554FA0" w:rsidP="002A4C1A">
            <w:pPr>
              <w:tabs>
                <w:tab w:val="left" w:pos="317"/>
              </w:tabs>
              <w:spacing w:line="400" w:lineRule="exact"/>
              <w:jc w:val="both"/>
              <w:rPr>
                <w:rFonts w:ascii="Times New Roman" w:hAnsi="Times New Roman" w:cs="Times New Roman"/>
                <w:sz w:val="27"/>
                <w:szCs w:val="27"/>
                <w:shd w:val="clear" w:color="auto" w:fill="FFFFFF"/>
                <w:lang w:val="nl-NL"/>
              </w:rPr>
            </w:pPr>
            <w:r w:rsidRPr="00813034">
              <w:rPr>
                <w:rFonts w:ascii="Times New Roman" w:hAnsi="Times New Roman" w:cs="Times New Roman"/>
                <w:sz w:val="27"/>
                <w:szCs w:val="27"/>
                <w:shd w:val="clear" w:color="auto" w:fill="FFFFFF"/>
                <w:lang w:val="nl-NL"/>
              </w:rPr>
              <w:t>3. Đề án triển khai áp dụng kỹ thuật mới, phương pháp mới bao gồm các nội dung chủ yếu sau: mô tả năng lực của cơ sở khám bệnh, chữa bệnh đề nghị áp dụng về cơ sở vật chất, nhân lực, thiết bị y tế, quy trình kỹ thuật dự kiến thực hiện theo quy định tại các điều 4, 5, 6 và 7 Thông tư; giá dịch vụ dự kiến áp dụng, hiệu quả kinh tế - xã hội và phương án triển khai thực hiện;</w:t>
            </w:r>
          </w:p>
        </w:tc>
        <w:tc>
          <w:tcPr>
            <w:tcW w:w="1134"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48"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sz w:val="27"/>
                <w:szCs w:val="27"/>
                <w:lang w:val="pt-BR"/>
              </w:rPr>
            </w:pPr>
          </w:p>
        </w:tc>
      </w:tr>
      <w:tr w:rsidR="00554FA0" w:rsidRPr="00813034" w:rsidTr="002A4C1A">
        <w:trPr>
          <w:trHeight w:val="3326"/>
        </w:trPr>
        <w:tc>
          <w:tcPr>
            <w:tcW w:w="1135" w:type="dxa"/>
            <w:vMerge/>
          </w:tcPr>
          <w:p w:rsidR="00554FA0" w:rsidRPr="00813034" w:rsidRDefault="00554FA0" w:rsidP="002A4C1A">
            <w:pPr>
              <w:spacing w:line="400" w:lineRule="exact"/>
              <w:jc w:val="both"/>
              <w:rPr>
                <w:rFonts w:ascii="Times New Roman" w:hAnsi="Times New Roman" w:cs="Times New Roman"/>
                <w:sz w:val="27"/>
                <w:szCs w:val="27"/>
                <w:lang w:val="nl-NL"/>
              </w:rPr>
            </w:pPr>
          </w:p>
        </w:tc>
        <w:tc>
          <w:tcPr>
            <w:tcW w:w="6237" w:type="dxa"/>
          </w:tcPr>
          <w:p w:rsidR="00554FA0" w:rsidRPr="00813034" w:rsidRDefault="00554FA0" w:rsidP="002A4C1A">
            <w:pPr>
              <w:tabs>
                <w:tab w:val="left" w:pos="317"/>
              </w:tabs>
              <w:spacing w:line="400" w:lineRule="exact"/>
              <w:jc w:val="both"/>
              <w:rPr>
                <w:rFonts w:ascii="Times New Roman" w:hAnsi="Times New Roman" w:cs="Times New Roman"/>
                <w:sz w:val="27"/>
                <w:szCs w:val="27"/>
                <w:shd w:val="clear" w:color="auto" w:fill="FFFFFF"/>
                <w:lang w:val="nl-NL"/>
              </w:rPr>
            </w:pPr>
            <w:r w:rsidRPr="00813034">
              <w:rPr>
                <w:rFonts w:ascii="Times New Roman" w:hAnsi="Times New Roman" w:cs="Times New Roman"/>
                <w:sz w:val="27"/>
                <w:szCs w:val="27"/>
                <w:shd w:val="clear" w:color="auto" w:fill="FFFFFF"/>
                <w:lang w:val="nl-NL"/>
              </w:rPr>
              <w:t xml:space="preserve">4. </w:t>
            </w:r>
            <w:r w:rsidRPr="00813034">
              <w:rPr>
                <w:rFonts w:ascii="Times New Roman" w:eastAsia="Times New Roman" w:hAnsi="Times New Roman" w:cs="Times New Roman"/>
                <w:sz w:val="27"/>
                <w:szCs w:val="27"/>
                <w:lang w:val="nl-NL"/>
              </w:rPr>
              <w:t>Bản sao có chứng thực chứng chỉ hành nghề khám bệnh, chữa bệnh và bản sao có chứng thực giấy chứng nhận hoặc chứng chỉ chuyên môn của người hành nghề có liên quan đến thực hiện kỹ thuật mới, phương pháp mới. Đối với các văn bằng, giấy chứng nhận, chứng chỉ chuyên môn của người hành nghề do cơ sở nước ngoài cấp phải được hợp pháp hóa lãnh sự theo quy định của pháp luật Việt Nam;</w:t>
            </w:r>
          </w:p>
        </w:tc>
        <w:tc>
          <w:tcPr>
            <w:tcW w:w="1134"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sz w:val="27"/>
                <w:szCs w:val="27"/>
                <w:lang w:val="pt-BR"/>
              </w:rPr>
            </w:pPr>
          </w:p>
        </w:tc>
        <w:tc>
          <w:tcPr>
            <w:tcW w:w="1048"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554FA0" w:rsidRPr="00813034" w:rsidTr="002A4C1A">
        <w:trPr>
          <w:trHeight w:val="1382"/>
        </w:trPr>
        <w:tc>
          <w:tcPr>
            <w:tcW w:w="1135" w:type="dxa"/>
            <w:vMerge/>
          </w:tcPr>
          <w:p w:rsidR="00554FA0" w:rsidRPr="00813034" w:rsidRDefault="00554FA0" w:rsidP="002A4C1A">
            <w:pPr>
              <w:spacing w:line="400" w:lineRule="exact"/>
              <w:jc w:val="both"/>
              <w:rPr>
                <w:rFonts w:ascii="Times New Roman" w:hAnsi="Times New Roman" w:cs="Times New Roman"/>
                <w:sz w:val="27"/>
                <w:szCs w:val="27"/>
                <w:lang w:val="nl-NL"/>
              </w:rPr>
            </w:pPr>
          </w:p>
        </w:tc>
        <w:tc>
          <w:tcPr>
            <w:tcW w:w="6237" w:type="dxa"/>
          </w:tcPr>
          <w:p w:rsidR="00554FA0" w:rsidRPr="00813034" w:rsidRDefault="00554FA0" w:rsidP="002A4C1A">
            <w:pPr>
              <w:tabs>
                <w:tab w:val="left" w:pos="317"/>
              </w:tabs>
              <w:spacing w:line="400" w:lineRule="exact"/>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5. Bản sao có chứng thực hợp đồng chuyển giao kỹ thuật mới, phương pháp mới trong trường hợp nhận chuyển giao từ cơ quan, tổ chức, cá nhân khác.</w:t>
            </w:r>
          </w:p>
        </w:tc>
        <w:tc>
          <w:tcPr>
            <w:tcW w:w="1134"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sz w:val="27"/>
                <w:szCs w:val="27"/>
                <w:lang w:val="pt-BR"/>
              </w:rPr>
            </w:pPr>
          </w:p>
        </w:tc>
        <w:tc>
          <w:tcPr>
            <w:tcW w:w="1048"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554FA0" w:rsidRPr="00813034" w:rsidTr="002A4C1A">
        <w:tc>
          <w:tcPr>
            <w:tcW w:w="1135"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419" w:type="dxa"/>
            <w:gridSpan w:val="3"/>
          </w:tcPr>
          <w:p w:rsidR="00554FA0" w:rsidRPr="00813034" w:rsidRDefault="00554FA0" w:rsidP="002A4C1A">
            <w:pPr>
              <w:spacing w:line="400" w:lineRule="exact"/>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554FA0" w:rsidRPr="00813034" w:rsidTr="002A4C1A">
        <w:trPr>
          <w:trHeight w:val="211"/>
        </w:trPr>
        <w:tc>
          <w:tcPr>
            <w:tcW w:w="1135"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b/>
                <w:sz w:val="27"/>
                <w:szCs w:val="27"/>
              </w:rPr>
            </w:pPr>
          </w:p>
        </w:tc>
        <w:tc>
          <w:tcPr>
            <w:tcW w:w="8419" w:type="dxa"/>
            <w:gridSpan w:val="3"/>
          </w:tcPr>
          <w:p w:rsidR="00554FA0" w:rsidRPr="00813034" w:rsidRDefault="00554FA0" w:rsidP="002A4C1A">
            <w:pPr>
              <w:spacing w:line="400" w:lineRule="exact"/>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554FA0" w:rsidRPr="00813034" w:rsidTr="002A4C1A">
        <w:tc>
          <w:tcPr>
            <w:tcW w:w="1135"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3</w:t>
            </w:r>
          </w:p>
        </w:tc>
        <w:tc>
          <w:tcPr>
            <w:tcW w:w="8419" w:type="dxa"/>
            <w:gridSpan w:val="3"/>
          </w:tcPr>
          <w:p w:rsidR="00554FA0" w:rsidRPr="00813034" w:rsidRDefault="00554FA0" w:rsidP="002A4C1A">
            <w:pPr>
              <w:spacing w:line="400" w:lineRule="exact"/>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554FA0" w:rsidRPr="00104BF5" w:rsidTr="002A4C1A">
        <w:tc>
          <w:tcPr>
            <w:tcW w:w="1135" w:type="dxa"/>
          </w:tcPr>
          <w:p w:rsidR="00554FA0" w:rsidRPr="00813034" w:rsidRDefault="00554FA0" w:rsidP="002A4C1A">
            <w:pPr>
              <w:spacing w:line="400" w:lineRule="exact"/>
              <w:jc w:val="both"/>
              <w:rPr>
                <w:rFonts w:ascii="Times New Roman" w:hAnsi="Times New Roman" w:cs="Times New Roman"/>
                <w:sz w:val="27"/>
                <w:szCs w:val="27"/>
                <w:lang w:val="nl-NL"/>
              </w:rPr>
            </w:pPr>
          </w:p>
        </w:tc>
        <w:tc>
          <w:tcPr>
            <w:tcW w:w="8419" w:type="dxa"/>
            <w:gridSpan w:val="3"/>
          </w:tcPr>
          <w:p w:rsidR="00554FA0" w:rsidRPr="00813034" w:rsidRDefault="00554FA0" w:rsidP="002A4C1A">
            <w:pPr>
              <w:tabs>
                <w:tab w:val="center" w:pos="4320"/>
                <w:tab w:val="right" w:pos="8640"/>
              </w:tabs>
              <w:spacing w:line="400" w:lineRule="exact"/>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10 ngày làm việc, kể từ ngày nhận được hồ sơ đầy đủ và hợp lệ.</w:t>
            </w:r>
          </w:p>
        </w:tc>
      </w:tr>
      <w:tr w:rsidR="00554FA0" w:rsidRPr="00813034" w:rsidTr="002A4C1A">
        <w:tc>
          <w:tcPr>
            <w:tcW w:w="1135"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b/>
                <w:sz w:val="27"/>
                <w:szCs w:val="27"/>
              </w:rPr>
            </w:pPr>
            <w:r>
              <w:rPr>
                <w:rFonts w:ascii="Times New Roman" w:hAnsi="Times New Roman" w:cs="Times New Roman"/>
                <w:b/>
                <w:sz w:val="27"/>
                <w:szCs w:val="27"/>
              </w:rPr>
              <w:t>4</w:t>
            </w:r>
          </w:p>
        </w:tc>
        <w:tc>
          <w:tcPr>
            <w:tcW w:w="8419" w:type="dxa"/>
            <w:gridSpan w:val="3"/>
          </w:tcPr>
          <w:p w:rsidR="00554FA0" w:rsidRPr="00813034" w:rsidRDefault="00554FA0" w:rsidP="002A4C1A">
            <w:pPr>
              <w:tabs>
                <w:tab w:val="left" w:pos="317"/>
              </w:tabs>
              <w:spacing w:line="400" w:lineRule="exact"/>
              <w:jc w:val="both"/>
              <w:rPr>
                <w:rFonts w:ascii="Times New Roman" w:hAnsi="Times New Roman" w:cs="Times New Roman"/>
                <w:b/>
                <w:spacing w:val="-4"/>
                <w:sz w:val="27"/>
                <w:szCs w:val="27"/>
              </w:rPr>
            </w:pPr>
            <w:r w:rsidRPr="00813034">
              <w:rPr>
                <w:rFonts w:ascii="Times New Roman" w:hAnsi="Times New Roman" w:cs="Times New Roman"/>
                <w:b/>
                <w:spacing w:val="-4"/>
                <w:sz w:val="27"/>
                <w:szCs w:val="27"/>
              </w:rPr>
              <w:t>Nơi tiếp nhận và trả kết quả</w:t>
            </w:r>
          </w:p>
        </w:tc>
      </w:tr>
      <w:tr w:rsidR="00554FA0" w:rsidRPr="00104BF5" w:rsidTr="002A4C1A">
        <w:trPr>
          <w:trHeight w:val="3245"/>
        </w:trPr>
        <w:tc>
          <w:tcPr>
            <w:tcW w:w="1135" w:type="dxa"/>
            <w:vAlign w:val="center"/>
          </w:tcPr>
          <w:p w:rsidR="00554FA0" w:rsidRPr="00813034" w:rsidRDefault="00554FA0" w:rsidP="002A4C1A">
            <w:pPr>
              <w:tabs>
                <w:tab w:val="center" w:pos="4320"/>
                <w:tab w:val="right" w:pos="8640"/>
              </w:tabs>
              <w:spacing w:line="400" w:lineRule="exact"/>
              <w:jc w:val="center"/>
              <w:rPr>
                <w:rFonts w:ascii="Times New Roman" w:hAnsi="Times New Roman" w:cs="Times New Roman"/>
                <w:b/>
                <w:sz w:val="27"/>
                <w:szCs w:val="27"/>
              </w:rPr>
            </w:pPr>
          </w:p>
        </w:tc>
        <w:tc>
          <w:tcPr>
            <w:tcW w:w="8419" w:type="dxa"/>
            <w:gridSpan w:val="3"/>
            <w:vAlign w:val="center"/>
          </w:tcPr>
          <w:p w:rsidR="00554FA0" w:rsidRPr="00813034" w:rsidRDefault="00554FA0"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554FA0" w:rsidRPr="00813034" w:rsidRDefault="00554FA0"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554FA0" w:rsidRPr="00813034" w:rsidRDefault="00554FA0"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554FA0" w:rsidRPr="00813034" w:rsidRDefault="00554FA0"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554FA0" w:rsidRPr="00813034" w:rsidTr="002A4C1A">
        <w:tc>
          <w:tcPr>
            <w:tcW w:w="1135" w:type="dxa"/>
          </w:tcPr>
          <w:p w:rsidR="00554FA0" w:rsidRPr="00813034" w:rsidRDefault="00554FA0" w:rsidP="002A4C1A">
            <w:pPr>
              <w:spacing w:line="400" w:lineRule="exact"/>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419" w:type="dxa"/>
            <w:gridSpan w:val="3"/>
          </w:tcPr>
          <w:p w:rsidR="00554FA0" w:rsidRPr="00813034" w:rsidRDefault="00554FA0" w:rsidP="002A4C1A">
            <w:pPr>
              <w:spacing w:line="400" w:lineRule="exact"/>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554FA0" w:rsidRPr="00813034" w:rsidTr="002A4C1A">
        <w:trPr>
          <w:trHeight w:val="563"/>
        </w:trPr>
        <w:tc>
          <w:tcPr>
            <w:tcW w:w="1135" w:type="dxa"/>
          </w:tcPr>
          <w:p w:rsidR="00554FA0" w:rsidRPr="00813034" w:rsidRDefault="00554FA0" w:rsidP="002A4C1A">
            <w:pPr>
              <w:spacing w:line="400" w:lineRule="exact"/>
              <w:jc w:val="center"/>
              <w:rPr>
                <w:rFonts w:ascii="Times New Roman" w:hAnsi="Times New Roman" w:cs="Times New Roman"/>
                <w:sz w:val="27"/>
                <w:szCs w:val="27"/>
                <w:lang w:val="nl-NL"/>
              </w:rPr>
            </w:pPr>
          </w:p>
        </w:tc>
        <w:tc>
          <w:tcPr>
            <w:tcW w:w="8419" w:type="dxa"/>
            <w:gridSpan w:val="3"/>
          </w:tcPr>
          <w:p w:rsidR="00554FA0" w:rsidRPr="00813034" w:rsidRDefault="00554FA0" w:rsidP="002A4C1A">
            <w:pPr>
              <w:spacing w:line="400" w:lineRule="exact"/>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Không</w:t>
            </w:r>
          </w:p>
        </w:tc>
      </w:tr>
    </w:tbl>
    <w:p w:rsidR="00554FA0" w:rsidRPr="00813034" w:rsidRDefault="00554FA0" w:rsidP="00554FA0">
      <w:pPr>
        <w:jc w:val="both"/>
        <w:rPr>
          <w:rFonts w:ascii="Times New Roman" w:hAnsi="Times New Roman" w:cs="Times New Roman"/>
          <w:b/>
          <w:sz w:val="28"/>
          <w:szCs w:val="28"/>
          <w:lang w:val="de-DE"/>
        </w:rPr>
      </w:pPr>
    </w:p>
    <w:p w:rsidR="00554FA0" w:rsidRPr="00813034" w:rsidRDefault="00554FA0" w:rsidP="00554FA0">
      <w:pPr>
        <w:spacing w:after="0" w:line="240" w:lineRule="auto"/>
        <w:jc w:val="center"/>
        <w:rPr>
          <w:rFonts w:ascii="Times New Roman" w:hAnsi="Times New Roman" w:cs="Times New Roman"/>
          <w:b/>
          <w:sz w:val="24"/>
          <w:szCs w:val="24"/>
          <w:lang w:val="de-DE"/>
        </w:rPr>
      </w:pPr>
      <w:r w:rsidRPr="00813034">
        <w:rPr>
          <w:rFonts w:ascii="Times New Roman" w:hAnsi="Times New Roman" w:cs="Times New Roman"/>
          <w:b/>
          <w:sz w:val="28"/>
          <w:szCs w:val="28"/>
          <w:lang w:val="de-DE"/>
        </w:rPr>
        <w:br w:type="page"/>
      </w:r>
      <w:r w:rsidRPr="00813034">
        <w:rPr>
          <w:rFonts w:ascii="Times New Roman" w:hAnsi="Times New Roman" w:cs="Times New Roman"/>
          <w:b/>
          <w:sz w:val="24"/>
          <w:szCs w:val="24"/>
          <w:lang w:val="de-DE"/>
        </w:rPr>
        <w:lastRenderedPageBreak/>
        <w:t>Phụ lục số 2</w:t>
      </w:r>
    </w:p>
    <w:p w:rsidR="00554FA0" w:rsidRPr="00813034" w:rsidRDefault="00554FA0" w:rsidP="00554FA0">
      <w:pPr>
        <w:tabs>
          <w:tab w:val="left" w:pos="8160"/>
        </w:tabs>
        <w:spacing w:after="0" w:line="240" w:lineRule="auto"/>
        <w:jc w:val="center"/>
        <w:rPr>
          <w:rFonts w:ascii="Times New Roman" w:hAnsi="Times New Roman" w:cs="Times New Roman"/>
          <w:i/>
          <w:sz w:val="24"/>
          <w:szCs w:val="24"/>
          <w:lang w:val="de-DE"/>
        </w:rPr>
      </w:pPr>
      <w:r w:rsidRPr="00813034">
        <w:rPr>
          <w:rFonts w:ascii="Times New Roman" w:hAnsi="Times New Roman" w:cs="Times New Roman"/>
          <w:i/>
          <w:sz w:val="24"/>
          <w:szCs w:val="24"/>
          <w:lang w:val="de-DE"/>
        </w:rPr>
        <w:t xml:space="preserve">(Ban hành kèm theo Thông tư số              /TT-BYT  ngày      tháng     năm    </w:t>
      </w:r>
    </w:p>
    <w:p w:rsidR="00554FA0" w:rsidRPr="00813034" w:rsidRDefault="00554FA0" w:rsidP="00554FA0">
      <w:pPr>
        <w:tabs>
          <w:tab w:val="left" w:pos="8160"/>
        </w:tabs>
        <w:spacing w:after="0" w:line="240" w:lineRule="auto"/>
        <w:jc w:val="center"/>
        <w:rPr>
          <w:rFonts w:ascii="Times New Roman" w:hAnsi="Times New Roman" w:cs="Times New Roman"/>
          <w:i/>
          <w:sz w:val="24"/>
          <w:szCs w:val="24"/>
          <w:lang w:val="es-ES"/>
        </w:rPr>
      </w:pPr>
      <w:r w:rsidRPr="00813034">
        <w:rPr>
          <w:rFonts w:ascii="Times New Roman" w:hAnsi="Times New Roman" w:cs="Times New Roman"/>
          <w:i/>
          <w:sz w:val="24"/>
          <w:szCs w:val="24"/>
          <w:lang w:val="de-DE"/>
        </w:rPr>
        <w:t xml:space="preserve">  của </w:t>
      </w:r>
      <w:r w:rsidRPr="00813034">
        <w:rPr>
          <w:rFonts w:ascii="Times New Roman" w:hAnsi="Times New Roman" w:cs="Times New Roman"/>
          <w:i/>
          <w:sz w:val="24"/>
          <w:szCs w:val="24"/>
          <w:lang w:val="es-ES"/>
        </w:rPr>
        <w:t>Bộ trưởng Bộ Y tế)</w:t>
      </w:r>
    </w:p>
    <w:p w:rsidR="00554FA0" w:rsidRPr="00813034" w:rsidRDefault="00554FA0" w:rsidP="00554FA0">
      <w:pPr>
        <w:spacing w:after="0" w:line="240" w:lineRule="auto"/>
        <w:rPr>
          <w:rFonts w:ascii="Times New Roman" w:hAnsi="Times New Roman" w:cs="Times New Roman"/>
          <w:sz w:val="24"/>
          <w:szCs w:val="24"/>
          <w:lang w:val="es-ES"/>
        </w:rPr>
      </w:pPr>
      <w:r>
        <w:rPr>
          <w:rFonts w:ascii="Times New Roman" w:hAnsi="Times New Roman" w:cs="Times New Roman"/>
          <w:noProof/>
          <w:sz w:val="24"/>
          <w:szCs w:val="24"/>
        </w:rPr>
        <mc:AlternateContent>
          <mc:Choice Requires="wps">
            <w:drawing>
              <wp:anchor distT="4294967292" distB="4294967292" distL="114300" distR="114300" simplePos="0" relativeHeight="251660288" behindDoc="0" locked="0" layoutInCell="1" allowOverlap="1" wp14:anchorId="4869868E" wp14:editId="135BD858">
                <wp:simplePos x="0" y="0"/>
                <wp:positionH relativeFrom="column">
                  <wp:posOffset>2265680</wp:posOffset>
                </wp:positionH>
                <wp:positionV relativeFrom="paragraph">
                  <wp:posOffset>72389</wp:posOffset>
                </wp:positionV>
                <wp:extent cx="1346200" cy="0"/>
                <wp:effectExtent l="0" t="0" r="6350" b="0"/>
                <wp:wrapNone/>
                <wp:docPr id="47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68B82" id="_x0000_t32" coordsize="21600,21600" o:spt="32" o:oned="t" path="m,l21600,21600e" filled="f">
                <v:path arrowok="t" fillok="f" o:connecttype="none"/>
                <o:lock v:ext="edit" shapetype="t"/>
              </v:shapetype>
              <v:shape id="Straight Arrow Connector 2" o:spid="_x0000_s1026" type="#_x0000_t32" style="position:absolute;margin-left:178.4pt;margin-top:5.7pt;width:106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L9Jg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"/>
            </w:pict>
          </mc:Fallback>
        </mc:AlternateContent>
      </w:r>
    </w:p>
    <w:tbl>
      <w:tblPr>
        <w:tblW w:w="9588" w:type="dxa"/>
        <w:tblLook w:val="01E0" w:firstRow="1" w:lastRow="1" w:firstColumn="1" w:lastColumn="1" w:noHBand="0" w:noVBand="0"/>
      </w:tblPr>
      <w:tblGrid>
        <w:gridCol w:w="3888"/>
        <w:gridCol w:w="5700"/>
      </w:tblGrid>
      <w:tr w:rsidR="00554FA0" w:rsidRPr="00104BF5" w:rsidTr="002A4C1A">
        <w:tc>
          <w:tcPr>
            <w:tcW w:w="3888" w:type="dxa"/>
            <w:hideMark/>
          </w:tcPr>
          <w:p w:rsidR="00554FA0" w:rsidRPr="00813034" w:rsidRDefault="00554FA0" w:rsidP="002A4C1A">
            <w:pPr>
              <w:spacing w:after="0" w:line="240" w:lineRule="auto"/>
              <w:jc w:val="center"/>
              <w:rPr>
                <w:rFonts w:ascii="Times New Roman" w:hAnsi="Times New Roman" w:cs="Times New Roman"/>
                <w:sz w:val="24"/>
                <w:szCs w:val="24"/>
                <w:lang w:val="es-ES"/>
              </w:rPr>
            </w:pPr>
            <w:r w:rsidRPr="00813034">
              <w:rPr>
                <w:rFonts w:ascii="Times New Roman" w:hAnsi="Times New Roman" w:cs="Times New Roman"/>
                <w:sz w:val="24"/>
                <w:szCs w:val="24"/>
                <w:lang w:val="es-ES"/>
              </w:rPr>
              <w:t>TÊN CƠ QUAN CHỦ QUẢN</w:t>
            </w:r>
          </w:p>
          <w:p w:rsidR="00554FA0" w:rsidRPr="00813034" w:rsidRDefault="00554FA0" w:rsidP="002A4C1A">
            <w:pPr>
              <w:spacing w:after="0" w:line="240" w:lineRule="auto"/>
              <w:jc w:val="center"/>
              <w:rPr>
                <w:rFonts w:ascii="Times New Roman" w:hAnsi="Times New Roman" w:cs="Times New Roman"/>
                <w:b/>
                <w:sz w:val="24"/>
                <w:szCs w:val="24"/>
                <w:lang w:val="es-ES"/>
              </w:rPr>
            </w:pPr>
            <w:r w:rsidRPr="00813034">
              <w:rPr>
                <w:rFonts w:ascii="Times New Roman" w:hAnsi="Times New Roman" w:cs="Times New Roman"/>
                <w:b/>
                <w:sz w:val="24"/>
                <w:szCs w:val="24"/>
                <w:lang w:val="es-ES"/>
              </w:rPr>
              <w:t xml:space="preserve">TÊN CƠ SỞ </w:t>
            </w:r>
          </w:p>
          <w:p w:rsidR="00554FA0" w:rsidRPr="00813034" w:rsidRDefault="00554FA0" w:rsidP="002A4C1A">
            <w:pPr>
              <w:spacing w:after="0" w:line="240" w:lineRule="auto"/>
              <w:jc w:val="center"/>
              <w:rPr>
                <w:rFonts w:ascii="Times New Roman" w:hAnsi="Times New Roman" w:cs="Times New Roman"/>
                <w:b/>
                <w:sz w:val="24"/>
                <w:szCs w:val="24"/>
                <w:lang w:val="pt-BR"/>
              </w:rPr>
            </w:pPr>
            <w:r w:rsidRPr="00813034">
              <w:rPr>
                <w:rFonts w:ascii="Times New Roman" w:hAnsi="Times New Roman" w:cs="Times New Roman"/>
                <w:b/>
                <w:sz w:val="24"/>
                <w:szCs w:val="24"/>
                <w:lang w:val="pt-BR"/>
              </w:rPr>
              <w:t>KHÁM BỆNH, CHỮA BỆNH</w:t>
            </w:r>
          </w:p>
        </w:tc>
        <w:tc>
          <w:tcPr>
            <w:tcW w:w="5700" w:type="dxa"/>
            <w:hideMark/>
          </w:tcPr>
          <w:p w:rsidR="00554FA0" w:rsidRPr="00813034" w:rsidRDefault="00554FA0" w:rsidP="002A4C1A">
            <w:pPr>
              <w:spacing w:after="0" w:line="240" w:lineRule="auto"/>
              <w:jc w:val="center"/>
              <w:rPr>
                <w:rFonts w:ascii="Times New Roman" w:hAnsi="Times New Roman" w:cs="Times New Roman"/>
                <w:b/>
                <w:sz w:val="24"/>
                <w:szCs w:val="24"/>
                <w:lang w:val="pt-BR"/>
              </w:rPr>
            </w:pPr>
            <w:r w:rsidRPr="00813034">
              <w:rPr>
                <w:rFonts w:ascii="Times New Roman" w:hAnsi="Times New Roman" w:cs="Times New Roman"/>
                <w:b/>
                <w:sz w:val="24"/>
                <w:szCs w:val="24"/>
                <w:lang w:val="pt-BR"/>
              </w:rPr>
              <w:t>CỘNG HÒA XÃ HỘI CHỦ NGHĨA VIỆT NAM</w:t>
            </w:r>
          </w:p>
          <w:p w:rsidR="00554FA0" w:rsidRPr="00813034" w:rsidRDefault="00554FA0" w:rsidP="002A4C1A">
            <w:pPr>
              <w:spacing w:after="0" w:line="240" w:lineRule="auto"/>
              <w:jc w:val="center"/>
              <w:rPr>
                <w:rFonts w:ascii="Times New Roman" w:hAnsi="Times New Roman" w:cs="Times New Roman"/>
                <w:b/>
                <w:sz w:val="24"/>
                <w:szCs w:val="24"/>
                <w:lang w:val="pt-BR"/>
              </w:rPr>
            </w:pPr>
            <w:r w:rsidRPr="00813034">
              <w:rPr>
                <w:rFonts w:ascii="Times New Roman" w:hAnsi="Times New Roman" w:cs="Times New Roman"/>
                <w:b/>
                <w:sz w:val="24"/>
                <w:szCs w:val="24"/>
                <w:lang w:val="pt-BR"/>
              </w:rPr>
              <w:t>Độc lập- Tự do- Hạnh phúc</w:t>
            </w:r>
          </w:p>
          <w:p w:rsidR="00554FA0" w:rsidRPr="00813034" w:rsidRDefault="00554FA0" w:rsidP="002A4C1A">
            <w:pPr>
              <w:spacing w:after="0" w:line="240" w:lineRule="auto"/>
              <w:jc w:val="center"/>
              <w:rPr>
                <w:rFonts w:ascii="Times New Roman" w:hAnsi="Times New Roman" w:cs="Times New Roman"/>
                <w:i/>
                <w:sz w:val="24"/>
                <w:szCs w:val="24"/>
                <w:lang w:val="pt-BR"/>
              </w:rPr>
            </w:pPr>
            <w:r>
              <w:rPr>
                <w:rFonts w:ascii="Times New Roman" w:hAnsi="Times New Roman" w:cs="Times New Roman"/>
                <w:noProof/>
                <w:sz w:val="24"/>
                <w:szCs w:val="24"/>
              </w:rPr>
              <mc:AlternateContent>
                <mc:Choice Requires="wps">
                  <w:drawing>
                    <wp:anchor distT="4294967292" distB="4294967292" distL="114300" distR="114300" simplePos="0" relativeHeight="251659264" behindDoc="0" locked="0" layoutInCell="1" allowOverlap="1" wp14:anchorId="45876AE1" wp14:editId="771C1B71">
                      <wp:simplePos x="0" y="0"/>
                      <wp:positionH relativeFrom="column">
                        <wp:posOffset>1143000</wp:posOffset>
                      </wp:positionH>
                      <wp:positionV relativeFrom="paragraph">
                        <wp:posOffset>29844</wp:posOffset>
                      </wp:positionV>
                      <wp:extent cx="1600200" cy="0"/>
                      <wp:effectExtent l="0" t="0" r="0" b="0"/>
                      <wp:wrapNone/>
                      <wp:docPr id="4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A07B"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0pt,2.35pt" to="3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DhHg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"/>
                  </w:pict>
                </mc:Fallback>
              </mc:AlternateContent>
            </w:r>
            <w:r w:rsidRPr="00813034">
              <w:rPr>
                <w:rFonts w:ascii="Times New Roman" w:hAnsi="Times New Roman" w:cs="Times New Roman"/>
                <w:i/>
                <w:sz w:val="24"/>
                <w:szCs w:val="24"/>
                <w:lang w:val="pt-BR"/>
              </w:rPr>
              <w:t>Tỉnh (thành phố), ngày ....... tháng....... năm .......</w:t>
            </w:r>
          </w:p>
        </w:tc>
      </w:tr>
    </w:tbl>
    <w:p w:rsidR="00554FA0" w:rsidRPr="00813034" w:rsidRDefault="00554FA0" w:rsidP="00554FA0">
      <w:pPr>
        <w:spacing w:after="0" w:line="240" w:lineRule="auto"/>
        <w:rPr>
          <w:rFonts w:ascii="Times New Roman" w:hAnsi="Times New Roman" w:cs="Times New Roman"/>
          <w:sz w:val="24"/>
          <w:szCs w:val="24"/>
          <w:lang w:val="pt-BR"/>
        </w:rPr>
      </w:pPr>
    </w:p>
    <w:p w:rsidR="00554FA0" w:rsidRPr="00813034" w:rsidRDefault="00554FA0" w:rsidP="00554FA0">
      <w:pPr>
        <w:spacing w:after="0" w:line="240" w:lineRule="auto"/>
        <w:jc w:val="center"/>
        <w:rPr>
          <w:rFonts w:ascii="Times New Roman" w:hAnsi="Times New Roman" w:cs="Times New Roman"/>
          <w:b/>
          <w:sz w:val="24"/>
          <w:szCs w:val="24"/>
          <w:lang w:val="pt-BR"/>
        </w:rPr>
      </w:pPr>
    </w:p>
    <w:p w:rsidR="00554FA0" w:rsidRPr="00813034" w:rsidRDefault="00554FA0" w:rsidP="00554FA0">
      <w:pPr>
        <w:spacing w:after="0" w:line="240" w:lineRule="auto"/>
        <w:jc w:val="center"/>
        <w:rPr>
          <w:rFonts w:ascii="Times New Roman" w:hAnsi="Times New Roman" w:cs="Times New Roman"/>
          <w:b/>
          <w:sz w:val="24"/>
          <w:szCs w:val="24"/>
          <w:lang w:val="pt-BR"/>
        </w:rPr>
      </w:pPr>
      <w:r w:rsidRPr="00813034">
        <w:rPr>
          <w:rFonts w:ascii="Times New Roman" w:hAnsi="Times New Roman" w:cs="Times New Roman"/>
          <w:b/>
          <w:sz w:val="24"/>
          <w:szCs w:val="24"/>
          <w:lang w:val="pt-BR"/>
        </w:rPr>
        <w:t xml:space="preserve">ĐƠN ĐỀ NGHỊ </w:t>
      </w:r>
    </w:p>
    <w:p w:rsidR="00554FA0" w:rsidRPr="00813034" w:rsidRDefault="00554FA0" w:rsidP="00554FA0">
      <w:pPr>
        <w:spacing w:after="0" w:line="240" w:lineRule="auto"/>
        <w:jc w:val="center"/>
        <w:rPr>
          <w:rFonts w:ascii="Times New Roman" w:hAnsi="Times New Roman" w:cs="Times New Roman"/>
          <w:b/>
          <w:sz w:val="24"/>
          <w:szCs w:val="24"/>
          <w:lang w:val="pt-BR"/>
        </w:rPr>
      </w:pPr>
      <w:r w:rsidRPr="00813034">
        <w:rPr>
          <w:rFonts w:ascii="Times New Roman" w:hAnsi="Times New Roman" w:cs="Times New Roman"/>
          <w:b/>
          <w:sz w:val="24"/>
          <w:szCs w:val="24"/>
          <w:lang w:val="pt-BR"/>
        </w:rPr>
        <w:t>Áp dụng thí điểm kỹ thuật mới, phương pháp mới</w:t>
      </w:r>
    </w:p>
    <w:p w:rsidR="00554FA0" w:rsidRPr="00813034" w:rsidRDefault="00554FA0" w:rsidP="00554FA0">
      <w:pPr>
        <w:spacing w:after="0" w:line="240" w:lineRule="auto"/>
        <w:jc w:val="center"/>
        <w:rPr>
          <w:rFonts w:ascii="Times New Roman" w:hAnsi="Times New Roman" w:cs="Times New Roman"/>
          <w:sz w:val="24"/>
          <w:szCs w:val="24"/>
          <w:lang w:val="pt-BR"/>
        </w:rPr>
      </w:pPr>
      <w:r w:rsidRPr="00813034">
        <w:rPr>
          <w:rFonts w:ascii="Times New Roman" w:hAnsi="Times New Roman" w:cs="Times New Roman"/>
          <w:b/>
          <w:sz w:val="24"/>
          <w:szCs w:val="24"/>
          <w:lang w:val="pt-BR"/>
        </w:rPr>
        <w:t xml:space="preserve"> trong khám bệnh chữa bệnh</w:t>
      </w:r>
    </w:p>
    <w:p w:rsidR="00554FA0" w:rsidRPr="00813034" w:rsidRDefault="00554FA0" w:rsidP="00554FA0">
      <w:pPr>
        <w:spacing w:after="0" w:line="240" w:lineRule="auto"/>
        <w:rPr>
          <w:rFonts w:ascii="Times New Roman" w:hAnsi="Times New Roman" w:cs="Times New Roman"/>
          <w:sz w:val="24"/>
          <w:szCs w:val="24"/>
          <w:lang w:val="pt-BR"/>
        </w:rPr>
      </w:pPr>
    </w:p>
    <w:p w:rsidR="00554FA0" w:rsidRPr="00813034" w:rsidRDefault="00554FA0" w:rsidP="00554FA0">
      <w:pPr>
        <w:spacing w:after="0" w:line="240" w:lineRule="auto"/>
        <w:ind w:left="720" w:firstLine="720"/>
        <w:rPr>
          <w:rFonts w:ascii="Times New Roman" w:hAnsi="Times New Roman" w:cs="Times New Roman"/>
          <w:sz w:val="24"/>
          <w:szCs w:val="24"/>
          <w:lang w:val="pt-BR"/>
        </w:rPr>
      </w:pPr>
      <w:r w:rsidRPr="00813034">
        <w:rPr>
          <w:rFonts w:ascii="Times New Roman" w:hAnsi="Times New Roman" w:cs="Times New Roman"/>
          <w:sz w:val="24"/>
          <w:szCs w:val="24"/>
          <w:lang w:val="pt-BR"/>
        </w:rPr>
        <w:t xml:space="preserve">Kính gửi: Cục Quản lý Khám, chữa bệnh, Bộ Y tế </w:t>
      </w:r>
    </w:p>
    <w:p w:rsidR="00554FA0" w:rsidRPr="00813034" w:rsidRDefault="00554FA0" w:rsidP="00554FA0">
      <w:pPr>
        <w:spacing w:after="0" w:line="240" w:lineRule="auto"/>
        <w:ind w:firstLine="720"/>
        <w:rPr>
          <w:rFonts w:ascii="Times New Roman" w:hAnsi="Times New Roman" w:cs="Times New Roman"/>
          <w:sz w:val="24"/>
          <w:szCs w:val="24"/>
          <w:lang w:val="pt-BR"/>
        </w:rPr>
      </w:pPr>
      <w:r w:rsidRPr="00813034">
        <w:rPr>
          <w:rFonts w:ascii="Times New Roman" w:hAnsi="Times New Roman" w:cs="Times New Roman"/>
          <w:sz w:val="24"/>
          <w:szCs w:val="24"/>
          <w:lang w:val="pt-BR"/>
        </w:rPr>
        <w:t xml:space="preserve">                           hoặc Sở Y tế tỉnh, thành phố ...</w:t>
      </w:r>
    </w:p>
    <w:p w:rsidR="00554FA0" w:rsidRPr="00813034" w:rsidRDefault="00554FA0" w:rsidP="00554FA0">
      <w:pPr>
        <w:spacing w:after="0" w:line="240" w:lineRule="auto"/>
        <w:ind w:firstLine="720"/>
        <w:rPr>
          <w:rFonts w:ascii="Times New Roman" w:hAnsi="Times New Roman" w:cs="Times New Roman"/>
          <w:sz w:val="24"/>
          <w:szCs w:val="24"/>
          <w:lang w:val="pt-BR"/>
        </w:rPr>
      </w:pPr>
    </w:p>
    <w:p w:rsidR="00554FA0" w:rsidRPr="00813034" w:rsidRDefault="00554FA0" w:rsidP="00554FA0">
      <w:pPr>
        <w:spacing w:after="0" w:line="240" w:lineRule="auto"/>
        <w:rPr>
          <w:rFonts w:ascii="Times New Roman" w:hAnsi="Times New Roman" w:cs="Times New Roman"/>
          <w:b/>
          <w:sz w:val="24"/>
          <w:szCs w:val="24"/>
          <w:lang w:val="pt-BR"/>
        </w:rPr>
      </w:pPr>
      <w:r w:rsidRPr="00813034">
        <w:rPr>
          <w:rFonts w:ascii="Times New Roman" w:hAnsi="Times New Roman" w:cs="Times New Roman"/>
          <w:b/>
          <w:sz w:val="24"/>
          <w:szCs w:val="24"/>
          <w:lang w:val="pt-BR"/>
        </w:rPr>
        <w:tab/>
        <w:t>I. Phần thông tin về cơ sở triển khai áp dụng thí điểm kỹ thuật mới, phương pháp mới</w:t>
      </w:r>
    </w:p>
    <w:p w:rsidR="00554FA0" w:rsidRPr="00813034" w:rsidRDefault="00554FA0" w:rsidP="00554FA0">
      <w:pPr>
        <w:spacing w:after="0" w:line="240" w:lineRule="auto"/>
        <w:rPr>
          <w:rFonts w:ascii="Times New Roman" w:hAnsi="Times New Roman" w:cs="Times New Roman"/>
          <w:sz w:val="24"/>
          <w:szCs w:val="24"/>
          <w:lang w:val="pt-BR"/>
        </w:rPr>
      </w:pPr>
      <w:r w:rsidRPr="00813034">
        <w:rPr>
          <w:rFonts w:ascii="Times New Roman" w:hAnsi="Times New Roman" w:cs="Times New Roman"/>
          <w:sz w:val="24"/>
          <w:szCs w:val="24"/>
          <w:lang w:val="pt-BR"/>
        </w:rPr>
        <w:tab/>
        <w:t>1. Tên cơ sở khám bệnh, chữa bệnh:</w:t>
      </w:r>
    </w:p>
    <w:p w:rsidR="00554FA0" w:rsidRPr="00813034" w:rsidRDefault="00554FA0" w:rsidP="00554FA0">
      <w:pPr>
        <w:spacing w:after="0" w:line="240" w:lineRule="auto"/>
        <w:rPr>
          <w:rFonts w:ascii="Times New Roman" w:hAnsi="Times New Roman" w:cs="Times New Roman"/>
          <w:sz w:val="24"/>
          <w:szCs w:val="24"/>
          <w:lang w:val="pt-BR"/>
        </w:rPr>
      </w:pPr>
      <w:r w:rsidRPr="00813034">
        <w:rPr>
          <w:rFonts w:ascii="Times New Roman" w:hAnsi="Times New Roman" w:cs="Times New Roman"/>
          <w:sz w:val="24"/>
          <w:szCs w:val="24"/>
          <w:lang w:val="pt-BR"/>
        </w:rPr>
        <w:tab/>
        <w:t>2. Địa chỉ:</w:t>
      </w:r>
    </w:p>
    <w:p w:rsidR="00554FA0" w:rsidRPr="00813034" w:rsidRDefault="00554FA0" w:rsidP="00554FA0">
      <w:pPr>
        <w:spacing w:after="0" w:line="240" w:lineRule="auto"/>
        <w:rPr>
          <w:rFonts w:ascii="Times New Roman" w:hAnsi="Times New Roman" w:cs="Times New Roman"/>
          <w:sz w:val="24"/>
          <w:szCs w:val="24"/>
          <w:lang w:val="pt-BR"/>
        </w:rPr>
      </w:pPr>
      <w:r w:rsidRPr="00813034">
        <w:rPr>
          <w:rFonts w:ascii="Times New Roman" w:hAnsi="Times New Roman" w:cs="Times New Roman"/>
          <w:sz w:val="24"/>
          <w:szCs w:val="24"/>
          <w:lang w:val="pt-BR"/>
        </w:rPr>
        <w:tab/>
        <w:t xml:space="preserve">3. Số điện thoại: </w:t>
      </w:r>
      <w:r w:rsidRPr="00813034">
        <w:rPr>
          <w:rFonts w:ascii="Times New Roman" w:hAnsi="Times New Roman" w:cs="Times New Roman"/>
          <w:sz w:val="24"/>
          <w:szCs w:val="24"/>
          <w:lang w:val="pt-BR"/>
        </w:rPr>
        <w:tab/>
      </w:r>
      <w:r w:rsidRPr="00813034">
        <w:rPr>
          <w:rFonts w:ascii="Times New Roman" w:hAnsi="Times New Roman" w:cs="Times New Roman"/>
          <w:sz w:val="24"/>
          <w:szCs w:val="24"/>
          <w:lang w:val="pt-BR"/>
        </w:rPr>
        <w:tab/>
      </w:r>
      <w:r w:rsidRPr="00813034">
        <w:rPr>
          <w:rFonts w:ascii="Times New Roman" w:hAnsi="Times New Roman" w:cs="Times New Roman"/>
          <w:sz w:val="24"/>
          <w:szCs w:val="24"/>
          <w:lang w:val="pt-BR"/>
        </w:rPr>
        <w:tab/>
      </w:r>
      <w:r w:rsidRPr="00813034">
        <w:rPr>
          <w:rFonts w:ascii="Times New Roman" w:hAnsi="Times New Roman" w:cs="Times New Roman"/>
          <w:sz w:val="24"/>
          <w:szCs w:val="24"/>
          <w:lang w:val="pt-BR"/>
        </w:rPr>
        <w:tab/>
        <w:t>Số Fax:</w:t>
      </w:r>
    </w:p>
    <w:p w:rsidR="00554FA0" w:rsidRPr="00813034" w:rsidRDefault="00554FA0" w:rsidP="00554FA0">
      <w:pPr>
        <w:spacing w:after="0" w:line="240" w:lineRule="auto"/>
        <w:rPr>
          <w:rFonts w:ascii="Times New Roman" w:hAnsi="Times New Roman" w:cs="Times New Roman"/>
          <w:sz w:val="24"/>
          <w:szCs w:val="24"/>
          <w:lang w:val="pt-BR"/>
        </w:rPr>
      </w:pPr>
      <w:r w:rsidRPr="00813034">
        <w:rPr>
          <w:rFonts w:ascii="Times New Roman" w:hAnsi="Times New Roman" w:cs="Times New Roman"/>
          <w:sz w:val="24"/>
          <w:szCs w:val="24"/>
          <w:lang w:val="pt-BR"/>
        </w:rPr>
        <w:tab/>
        <w:t>4. Họ và tên cá nhân đầu mối liên lạc:</w:t>
      </w:r>
      <w:r w:rsidRPr="00813034">
        <w:rPr>
          <w:rFonts w:ascii="Times New Roman" w:hAnsi="Times New Roman" w:cs="Times New Roman"/>
          <w:sz w:val="24"/>
          <w:szCs w:val="24"/>
          <w:lang w:val="pt-BR"/>
        </w:rPr>
        <w:tab/>
      </w:r>
    </w:p>
    <w:p w:rsidR="00554FA0" w:rsidRPr="00813034" w:rsidRDefault="00554FA0" w:rsidP="00554FA0">
      <w:pPr>
        <w:spacing w:after="0" w:line="240" w:lineRule="auto"/>
        <w:ind w:left="4320" w:firstLine="720"/>
        <w:rPr>
          <w:rFonts w:ascii="Times New Roman" w:hAnsi="Times New Roman" w:cs="Times New Roman"/>
          <w:sz w:val="24"/>
          <w:szCs w:val="24"/>
          <w:lang w:val="pt-BR"/>
        </w:rPr>
      </w:pPr>
      <w:r w:rsidRPr="00813034">
        <w:rPr>
          <w:rFonts w:ascii="Times New Roman" w:hAnsi="Times New Roman" w:cs="Times New Roman"/>
          <w:sz w:val="24"/>
          <w:szCs w:val="24"/>
          <w:lang w:val="pt-BR"/>
        </w:rPr>
        <w:t>Số điện thoại di động:</w:t>
      </w:r>
    </w:p>
    <w:p w:rsidR="00554FA0" w:rsidRPr="00813034" w:rsidRDefault="00554FA0" w:rsidP="00554FA0">
      <w:pPr>
        <w:spacing w:after="0" w:line="240" w:lineRule="auto"/>
        <w:ind w:left="4320" w:firstLine="720"/>
        <w:rPr>
          <w:rFonts w:ascii="Times New Roman" w:hAnsi="Times New Roman" w:cs="Times New Roman"/>
          <w:sz w:val="24"/>
          <w:szCs w:val="24"/>
          <w:lang w:val="pt-BR"/>
        </w:rPr>
      </w:pPr>
      <w:r w:rsidRPr="00813034">
        <w:rPr>
          <w:rFonts w:ascii="Times New Roman" w:hAnsi="Times New Roman" w:cs="Times New Roman"/>
          <w:sz w:val="24"/>
          <w:szCs w:val="24"/>
          <w:lang w:val="pt-BR"/>
        </w:rPr>
        <w:t>Email:</w:t>
      </w:r>
    </w:p>
    <w:p w:rsidR="00554FA0" w:rsidRPr="00813034" w:rsidRDefault="00554FA0" w:rsidP="00554FA0">
      <w:pPr>
        <w:spacing w:after="0" w:line="240" w:lineRule="auto"/>
        <w:ind w:left="4320" w:firstLine="720"/>
        <w:rPr>
          <w:rFonts w:ascii="Times New Roman" w:hAnsi="Times New Roman" w:cs="Times New Roman"/>
          <w:sz w:val="24"/>
          <w:szCs w:val="24"/>
          <w:lang w:val="pt-BR"/>
        </w:rPr>
      </w:pPr>
    </w:p>
    <w:p w:rsidR="00554FA0" w:rsidRPr="00813034" w:rsidRDefault="00554FA0" w:rsidP="00554FA0">
      <w:pPr>
        <w:spacing w:after="0" w:line="240" w:lineRule="auto"/>
        <w:rPr>
          <w:rFonts w:ascii="Times New Roman" w:hAnsi="Times New Roman" w:cs="Times New Roman"/>
          <w:b/>
          <w:sz w:val="24"/>
          <w:szCs w:val="24"/>
          <w:lang w:val="pt-BR"/>
        </w:rPr>
      </w:pPr>
      <w:r w:rsidRPr="00813034">
        <w:rPr>
          <w:rFonts w:ascii="Times New Roman" w:hAnsi="Times New Roman" w:cs="Times New Roman"/>
          <w:sz w:val="24"/>
          <w:szCs w:val="24"/>
          <w:lang w:val="pt-BR"/>
        </w:rPr>
        <w:tab/>
      </w:r>
      <w:r w:rsidRPr="00813034">
        <w:rPr>
          <w:rFonts w:ascii="Times New Roman" w:hAnsi="Times New Roman" w:cs="Times New Roman"/>
          <w:b/>
          <w:sz w:val="24"/>
          <w:szCs w:val="24"/>
          <w:lang w:val="pt-BR"/>
        </w:rPr>
        <w:t>II. Phần thông tin về kỹ thuật mới, phương pháp mới</w:t>
      </w:r>
    </w:p>
    <w:p w:rsidR="00554FA0" w:rsidRPr="00813034" w:rsidRDefault="00554FA0" w:rsidP="00554FA0">
      <w:pPr>
        <w:spacing w:after="0" w:line="240" w:lineRule="auto"/>
        <w:ind w:firstLine="720"/>
        <w:rPr>
          <w:rFonts w:ascii="Times New Roman" w:hAnsi="Times New Roman" w:cs="Times New Roman"/>
          <w:sz w:val="24"/>
          <w:szCs w:val="24"/>
          <w:lang w:val="pt-BR"/>
        </w:rPr>
      </w:pPr>
      <w:r w:rsidRPr="00813034">
        <w:rPr>
          <w:rFonts w:ascii="Times New Roman" w:hAnsi="Times New Roman" w:cs="Times New Roman"/>
          <w:sz w:val="24"/>
          <w:szCs w:val="24"/>
          <w:lang w:val="pt-BR"/>
        </w:rPr>
        <w:t>1. Tên kỹ thuật mới/phương pháp mới:</w:t>
      </w:r>
    </w:p>
    <w:p w:rsidR="00554FA0" w:rsidRPr="00813034" w:rsidRDefault="00554FA0" w:rsidP="00554FA0">
      <w:pPr>
        <w:spacing w:after="0" w:line="240" w:lineRule="auto"/>
        <w:ind w:firstLine="720"/>
        <w:rPr>
          <w:rFonts w:ascii="Times New Roman" w:hAnsi="Times New Roman" w:cs="Times New Roman"/>
          <w:sz w:val="24"/>
          <w:szCs w:val="24"/>
          <w:lang w:val="pt-BR"/>
        </w:rPr>
      </w:pPr>
      <w:r w:rsidRPr="00813034">
        <w:rPr>
          <w:rFonts w:ascii="Times New Roman" w:hAnsi="Times New Roman" w:cs="Times New Roman"/>
          <w:sz w:val="24"/>
          <w:szCs w:val="24"/>
          <w:lang w:val="pt-BR"/>
        </w:rPr>
        <w:t>2. Chuyên khoa:</w:t>
      </w:r>
    </w:p>
    <w:p w:rsidR="00554FA0" w:rsidRPr="00813034" w:rsidRDefault="00554FA0" w:rsidP="00554FA0">
      <w:pPr>
        <w:spacing w:after="0" w:line="240" w:lineRule="auto"/>
        <w:ind w:firstLine="720"/>
        <w:rPr>
          <w:rFonts w:ascii="Times New Roman" w:hAnsi="Times New Roman" w:cs="Times New Roman"/>
          <w:sz w:val="24"/>
          <w:szCs w:val="24"/>
          <w:lang w:val="pt-BR"/>
        </w:rPr>
      </w:pPr>
      <w:r w:rsidRPr="00813034">
        <w:rPr>
          <w:rFonts w:ascii="Times New Roman" w:hAnsi="Times New Roman" w:cs="Times New Roman"/>
          <w:sz w:val="24"/>
          <w:szCs w:val="24"/>
          <w:lang w:val="pt-BR"/>
        </w:rPr>
        <w:t>Sau khi nghiên cứu Luật khám bệnh, chữa bệnh, cơ sở khám bệnh, chữa bệnh của chúng tôi đề nghị Bộ Y tế/Sở Y tế cho phép triển khai áp dụng thí điểm kỹ thuật/phương pháp này và cam đoan những thông tin trên đây là đúng sự thật, nếu sai cơ sở xin chịu trách nhiệm trước pháp luật.</w:t>
      </w:r>
    </w:p>
    <w:p w:rsidR="00554FA0" w:rsidRPr="00813034" w:rsidRDefault="00554FA0" w:rsidP="00554FA0">
      <w:pPr>
        <w:spacing w:after="0" w:line="240" w:lineRule="auto"/>
        <w:ind w:firstLine="720"/>
        <w:rPr>
          <w:rFonts w:ascii="Times New Roman" w:hAnsi="Times New Roman" w:cs="Times New Roman"/>
          <w:sz w:val="24"/>
          <w:szCs w:val="24"/>
          <w:lang w:val="pt-BR"/>
        </w:rPr>
      </w:pPr>
    </w:p>
    <w:p w:rsidR="00554FA0" w:rsidRPr="00813034" w:rsidRDefault="00554FA0" w:rsidP="00554FA0">
      <w:pPr>
        <w:spacing w:after="0" w:line="240" w:lineRule="auto"/>
        <w:ind w:firstLine="720"/>
        <w:rPr>
          <w:rFonts w:ascii="Times New Roman" w:hAnsi="Times New Roman" w:cs="Times New Roman"/>
          <w:i/>
          <w:sz w:val="24"/>
          <w:szCs w:val="24"/>
          <w:lang w:val="pt-BR"/>
        </w:rPr>
      </w:pPr>
      <w:r w:rsidRPr="00813034">
        <w:rPr>
          <w:rFonts w:ascii="Times New Roman" w:hAnsi="Times New Roman" w:cs="Times New Roman"/>
          <w:i/>
          <w:sz w:val="24"/>
          <w:szCs w:val="24"/>
          <w:lang w:val="pt-BR"/>
        </w:rPr>
        <w:t>Hồ sơ gửi kèm (theo quy định tại Điều 8 của Thông tư số ...../TT-BYT) gồm có: ..........................................................................................................</w:t>
      </w:r>
    </w:p>
    <w:p w:rsidR="00554FA0" w:rsidRPr="00813034" w:rsidRDefault="00554FA0" w:rsidP="00554FA0">
      <w:pPr>
        <w:spacing w:after="0" w:line="240" w:lineRule="auto"/>
        <w:ind w:firstLine="720"/>
        <w:rPr>
          <w:rFonts w:ascii="Times New Roman" w:hAnsi="Times New Roman" w:cs="Times New Roman"/>
          <w:sz w:val="24"/>
          <w:szCs w:val="24"/>
          <w:lang w:val="pt-BR"/>
        </w:rPr>
      </w:pPr>
      <w:r w:rsidRPr="00813034">
        <w:rPr>
          <w:rFonts w:ascii="Times New Roman" w:hAnsi="Times New Roman" w:cs="Times New Roman"/>
          <w:sz w:val="24"/>
          <w:szCs w:val="24"/>
          <w:lang w:val="pt-BR"/>
        </w:rPr>
        <w:t>Trân trọng cảm ơn./.</w:t>
      </w:r>
    </w:p>
    <w:p w:rsidR="00554FA0" w:rsidRPr="00813034" w:rsidRDefault="00554FA0" w:rsidP="00554FA0">
      <w:pPr>
        <w:spacing w:after="0" w:line="240" w:lineRule="auto"/>
        <w:rPr>
          <w:rFonts w:ascii="Times New Roman" w:hAnsi="Times New Roman" w:cs="Times New Roman"/>
          <w:sz w:val="24"/>
          <w:szCs w:val="24"/>
          <w:lang w:val="pt-BR"/>
        </w:rPr>
      </w:pPr>
    </w:p>
    <w:tbl>
      <w:tblPr>
        <w:tblW w:w="0" w:type="auto"/>
        <w:tblLook w:val="01E0" w:firstRow="1" w:lastRow="1" w:firstColumn="1" w:lastColumn="1" w:noHBand="0" w:noVBand="0"/>
      </w:tblPr>
      <w:tblGrid>
        <w:gridCol w:w="4670"/>
        <w:gridCol w:w="4690"/>
      </w:tblGrid>
      <w:tr w:rsidR="00554FA0" w:rsidRPr="00104BF5" w:rsidTr="002A4C1A">
        <w:tc>
          <w:tcPr>
            <w:tcW w:w="4810" w:type="dxa"/>
          </w:tcPr>
          <w:p w:rsidR="00554FA0" w:rsidRPr="00813034" w:rsidRDefault="00554FA0" w:rsidP="002A4C1A">
            <w:pPr>
              <w:spacing w:after="0" w:line="240" w:lineRule="auto"/>
              <w:jc w:val="center"/>
              <w:rPr>
                <w:rFonts w:ascii="Times New Roman" w:hAnsi="Times New Roman" w:cs="Times New Roman"/>
                <w:b/>
                <w:sz w:val="24"/>
                <w:szCs w:val="24"/>
                <w:lang w:val="pt-BR"/>
              </w:rPr>
            </w:pPr>
          </w:p>
        </w:tc>
        <w:tc>
          <w:tcPr>
            <w:tcW w:w="4811" w:type="dxa"/>
            <w:hideMark/>
          </w:tcPr>
          <w:p w:rsidR="00554FA0" w:rsidRPr="00813034" w:rsidRDefault="00554FA0" w:rsidP="002A4C1A">
            <w:pPr>
              <w:spacing w:after="0" w:line="240" w:lineRule="auto"/>
              <w:jc w:val="center"/>
              <w:rPr>
                <w:rFonts w:ascii="Times New Roman" w:hAnsi="Times New Roman" w:cs="Times New Roman"/>
                <w:b/>
                <w:sz w:val="24"/>
                <w:szCs w:val="24"/>
                <w:lang w:val="pt-BR"/>
              </w:rPr>
            </w:pPr>
            <w:r w:rsidRPr="00813034">
              <w:rPr>
                <w:rFonts w:ascii="Times New Roman" w:hAnsi="Times New Roman" w:cs="Times New Roman"/>
                <w:b/>
                <w:sz w:val="24"/>
                <w:szCs w:val="24"/>
                <w:lang w:val="pt-BR"/>
              </w:rPr>
              <w:t xml:space="preserve">Người đứng đầu </w:t>
            </w:r>
          </w:p>
          <w:p w:rsidR="00554FA0" w:rsidRPr="00813034" w:rsidRDefault="00554FA0" w:rsidP="002A4C1A">
            <w:pPr>
              <w:spacing w:after="0" w:line="240" w:lineRule="auto"/>
              <w:jc w:val="center"/>
              <w:rPr>
                <w:rFonts w:ascii="Times New Roman" w:hAnsi="Times New Roman" w:cs="Times New Roman"/>
                <w:b/>
                <w:sz w:val="24"/>
                <w:szCs w:val="24"/>
                <w:lang w:val="pt-BR"/>
              </w:rPr>
            </w:pPr>
            <w:r w:rsidRPr="00813034">
              <w:rPr>
                <w:rFonts w:ascii="Times New Roman" w:hAnsi="Times New Roman" w:cs="Times New Roman"/>
                <w:b/>
                <w:sz w:val="24"/>
                <w:szCs w:val="24"/>
                <w:lang w:val="pt-BR"/>
              </w:rPr>
              <w:t>cơ sở khám bệnh, chữa bệnh</w:t>
            </w:r>
          </w:p>
          <w:p w:rsidR="00554FA0" w:rsidRPr="00813034" w:rsidRDefault="00554FA0" w:rsidP="002A4C1A">
            <w:pPr>
              <w:spacing w:after="0" w:line="240" w:lineRule="auto"/>
              <w:jc w:val="center"/>
              <w:rPr>
                <w:rFonts w:ascii="Times New Roman" w:hAnsi="Times New Roman" w:cs="Times New Roman"/>
                <w:i/>
                <w:sz w:val="24"/>
                <w:szCs w:val="24"/>
                <w:lang w:val="pt-BR"/>
              </w:rPr>
            </w:pPr>
            <w:r w:rsidRPr="00813034">
              <w:rPr>
                <w:rFonts w:ascii="Times New Roman" w:hAnsi="Times New Roman" w:cs="Times New Roman"/>
                <w:i/>
                <w:sz w:val="24"/>
                <w:szCs w:val="24"/>
                <w:lang w:val="pt-BR"/>
              </w:rPr>
              <w:t>(Ký, ghi rõ họ tên và đóng dấu)</w:t>
            </w:r>
          </w:p>
        </w:tc>
      </w:tr>
    </w:tbl>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A0"/>
    <w:rsid w:val="00554FA0"/>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B4DD0-7C46-4E12-B2A7-ECC6874F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FA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FA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e-thao-y-te/thong-tu-07-2015-tt-byt-dieu-kien-ap-dung-ky-thuat-phuong-phap-moi-trong-kham-chua-benh-2701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2023-07-17T09:12:00Z</dcterms:created>
  <dcterms:modified xsi:type="dcterms:W3CDTF">2023-07-17T09:12:00Z</dcterms:modified>
</cp:coreProperties>
</file>