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5867"/>
        <w:gridCol w:w="1275"/>
        <w:gridCol w:w="1162"/>
      </w:tblGrid>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304" w:type="dxa"/>
            <w:gridSpan w:val="3"/>
            <w:shd w:val="clear" w:color="auto" w:fill="auto"/>
            <w:vAlign w:val="center"/>
          </w:tcPr>
          <w:p w:rsidR="00470D6D" w:rsidRPr="00D96625" w:rsidRDefault="00470D6D" w:rsidP="00C827D9">
            <w:pPr>
              <w:shd w:val="clear" w:color="auto" w:fill="FFFFFF"/>
              <w:spacing w:before="60" w:after="60" w:line="240" w:lineRule="auto"/>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Khám giám định mức độ khuyết tật đối với trường họp người khuyết tật không đồng ý với kết luận của Hội động xác định mức độ khuyết tật</w:t>
            </w:r>
          </w:p>
        </w:tc>
      </w:tr>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5867" w:type="dxa"/>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275" w:type="dxa"/>
            <w:shd w:val="clear" w:color="auto" w:fill="auto"/>
            <w:vAlign w:val="center"/>
          </w:tcPr>
          <w:p w:rsidR="00470D6D" w:rsidRPr="00D96625" w:rsidRDefault="00470D6D"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62" w:type="dxa"/>
            <w:shd w:val="clear" w:color="auto" w:fill="auto"/>
            <w:vAlign w:val="center"/>
          </w:tcPr>
          <w:p w:rsidR="00470D6D" w:rsidRPr="00D96625" w:rsidRDefault="00470D6D"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470D6D" w:rsidRPr="00D96625" w:rsidTr="00C827D9">
        <w:trPr>
          <w:jc w:val="center"/>
        </w:trPr>
        <w:tc>
          <w:tcPr>
            <w:tcW w:w="1026" w:type="dxa"/>
            <w:vMerge w:val="restart"/>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1. Giấy giới thiệu của UBND xã, phường, thị trấn nơi đối tượng cư trú đề nghị khám giám định khuyết tật, có dán ảnh  của đối tượng và đóng dấu giáp lai của UBND xã nơi đối tượng cư trú;</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470D6D" w:rsidRPr="00D96625" w:rsidTr="00C827D9">
        <w:trPr>
          <w:trHeight w:val="549"/>
          <w:jc w:val="center"/>
        </w:trPr>
        <w:tc>
          <w:tcPr>
            <w:tcW w:w="1026" w:type="dxa"/>
            <w:vMerge/>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2. Bản sao biên bản họp của Hội đồng xác định mức độ khuyết tật, trong biên bản ghi rõ Hội đồng xác định mức độ khuyết tật không đưa ra được kết luận về mức độ khuyết tật;</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470D6D" w:rsidRPr="00D96625" w:rsidTr="00C827D9">
        <w:trPr>
          <w:trHeight w:val="549"/>
          <w:jc w:val="center"/>
        </w:trPr>
        <w:tc>
          <w:tcPr>
            <w:tcW w:w="1026" w:type="dxa"/>
            <w:vMerge/>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3.Trường hợp đối tượng sống ở Trung tâm nuôi dưỡng phải có giấy xác nhận, trong giấy xác nhận ghi rõ họ tên, tuổi, dán ảnh đối tượng, đóng dấu giáp lai của Trung tâm và Trung tâm phải chịu trách nhiệm trước pháp luật về việc xác nhận đó;</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470D6D" w:rsidRPr="00D96625" w:rsidTr="00C827D9">
        <w:trPr>
          <w:trHeight w:val="273"/>
          <w:jc w:val="center"/>
        </w:trPr>
        <w:tc>
          <w:tcPr>
            <w:tcW w:w="1026" w:type="dxa"/>
            <w:vMerge/>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4. Bản sao các giấy tờ khám bệnh, chữa bệnh, tật: Giấy ra viện, giấy phẫu thuật và các giấy tờ liên quan khác (nếu có);</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470D6D" w:rsidRPr="00D96625" w:rsidTr="00C827D9">
        <w:trPr>
          <w:trHeight w:val="476"/>
          <w:jc w:val="center"/>
        </w:trPr>
        <w:tc>
          <w:tcPr>
            <w:tcW w:w="1026" w:type="dxa"/>
            <w:vMerge/>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5. Biên bản xác định mức độ khuyết tật của Hội đồng Giám định Y khoa lần gần nhất (nếu có);</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470D6D" w:rsidRPr="00D96625" w:rsidTr="00C827D9">
        <w:trPr>
          <w:trHeight w:val="713"/>
          <w:jc w:val="center"/>
        </w:trPr>
        <w:tc>
          <w:tcPr>
            <w:tcW w:w="1026" w:type="dxa"/>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5867" w:type="dxa"/>
            <w:shd w:val="clear" w:color="auto" w:fill="auto"/>
            <w:vAlign w:val="center"/>
          </w:tcPr>
          <w:p w:rsidR="00470D6D" w:rsidRPr="00D96625" w:rsidRDefault="00470D6D" w:rsidP="00C827D9">
            <w:pPr>
              <w:spacing w:before="60" w:after="60" w:line="240" w:lineRule="auto"/>
              <w:jc w:val="both"/>
              <w:rPr>
                <w:rFonts w:ascii="Times New Roman" w:eastAsia="Times New Roman" w:hAnsi="Times New Roman" w:cs="Times New Roman"/>
                <w:iCs/>
                <w:color w:val="000000" w:themeColor="text1"/>
                <w:sz w:val="27"/>
                <w:szCs w:val="27"/>
                <w:lang w:val="nl-NL"/>
              </w:rPr>
            </w:pPr>
            <w:r w:rsidRPr="00D96625">
              <w:rPr>
                <w:rFonts w:ascii="Times New Roman" w:eastAsia="Times New Roman" w:hAnsi="Times New Roman" w:cs="Times New Roman"/>
                <w:iCs/>
                <w:color w:val="000000" w:themeColor="text1"/>
                <w:sz w:val="27"/>
                <w:szCs w:val="27"/>
                <w:lang w:val="nl-NL"/>
              </w:rPr>
              <w:t>5. Giấy kiến nghị của người khuyết tật về kết luận của Hồng đồng xác định mức độ khuyết tật.</w:t>
            </w:r>
          </w:p>
        </w:tc>
        <w:tc>
          <w:tcPr>
            <w:tcW w:w="1275"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62"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304" w:type="dxa"/>
            <w:gridSpan w:val="3"/>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470D6D" w:rsidRPr="00D96625" w:rsidTr="00C827D9">
        <w:trPr>
          <w:trHeight w:val="211"/>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04" w:type="dxa"/>
            <w:gridSpan w:val="3"/>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304" w:type="dxa"/>
            <w:gridSpan w:val="3"/>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470D6D" w:rsidRPr="00D96625" w:rsidTr="00C827D9">
        <w:trPr>
          <w:trHeight w:val="598"/>
          <w:jc w:val="center"/>
        </w:trPr>
        <w:tc>
          <w:tcPr>
            <w:tcW w:w="1026" w:type="dxa"/>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304" w:type="dxa"/>
            <w:gridSpan w:val="3"/>
            <w:shd w:val="clear" w:color="auto" w:fill="auto"/>
            <w:vAlign w:val="center"/>
          </w:tcPr>
          <w:p w:rsidR="00470D6D" w:rsidRPr="00D96625" w:rsidRDefault="00470D6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27 ngày làm việc, kể từ ngày nhận được hồ sơ đầy đủ và hợp lệ</w:t>
            </w:r>
          </w:p>
        </w:tc>
      </w:tr>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304" w:type="dxa"/>
            <w:gridSpan w:val="3"/>
            <w:shd w:val="clear" w:color="auto" w:fill="auto"/>
            <w:vAlign w:val="center"/>
          </w:tcPr>
          <w:p w:rsidR="00470D6D" w:rsidRPr="00D96625" w:rsidRDefault="00470D6D"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470D6D" w:rsidRPr="00D96625" w:rsidTr="00C827D9">
        <w:trPr>
          <w:jc w:val="center"/>
        </w:trPr>
        <w:tc>
          <w:tcPr>
            <w:tcW w:w="1026" w:type="dxa"/>
            <w:shd w:val="clear" w:color="auto" w:fill="auto"/>
            <w:vAlign w:val="center"/>
          </w:tcPr>
          <w:p w:rsidR="00470D6D" w:rsidRPr="00D96625" w:rsidRDefault="00470D6D"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04" w:type="dxa"/>
            <w:gridSpan w:val="3"/>
            <w:shd w:val="clear" w:color="auto" w:fill="auto"/>
            <w:vAlign w:val="center"/>
          </w:tcPr>
          <w:p w:rsidR="00470D6D" w:rsidRPr="00D96625" w:rsidRDefault="00470D6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470D6D" w:rsidRPr="00D96625" w:rsidRDefault="00470D6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lastRenderedPageBreak/>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470D6D" w:rsidRPr="00D96625" w:rsidRDefault="00470D6D"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470D6D" w:rsidRPr="00D96625" w:rsidTr="00C827D9">
        <w:trPr>
          <w:jc w:val="center"/>
        </w:trPr>
        <w:tc>
          <w:tcPr>
            <w:tcW w:w="1026" w:type="dxa"/>
            <w:shd w:val="clear" w:color="auto" w:fill="auto"/>
            <w:vAlign w:val="center"/>
          </w:tcPr>
          <w:p w:rsidR="00470D6D" w:rsidRPr="00D96625" w:rsidRDefault="00470D6D"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304" w:type="dxa"/>
            <w:gridSpan w:val="3"/>
            <w:shd w:val="clear" w:color="auto" w:fill="auto"/>
            <w:vAlign w:val="center"/>
          </w:tcPr>
          <w:p w:rsidR="00470D6D" w:rsidRPr="00D96625" w:rsidRDefault="00470D6D"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470D6D" w:rsidRPr="00D96625" w:rsidTr="00C827D9">
        <w:trPr>
          <w:jc w:val="center"/>
        </w:trPr>
        <w:tc>
          <w:tcPr>
            <w:tcW w:w="1026" w:type="dxa"/>
            <w:shd w:val="clear" w:color="auto" w:fill="auto"/>
            <w:vAlign w:val="center"/>
          </w:tcPr>
          <w:p w:rsidR="00470D6D" w:rsidRPr="00D96625" w:rsidRDefault="00470D6D"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04" w:type="dxa"/>
            <w:gridSpan w:val="3"/>
            <w:shd w:val="clear" w:color="auto" w:fill="auto"/>
            <w:vAlign w:val="center"/>
          </w:tcPr>
          <w:p w:rsidR="00470D6D" w:rsidRPr="00D96625" w:rsidRDefault="00470D6D" w:rsidP="00C827D9">
            <w:pPr>
              <w:spacing w:before="60" w:after="60" w:line="240" w:lineRule="auto"/>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6D"/>
    <w:rsid w:val="00470D6D"/>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D9F88-1DED-4C42-AE9B-F271E9F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6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2023-07-19T04:36:00Z</dcterms:created>
  <dcterms:modified xsi:type="dcterms:W3CDTF">2023-07-19T04:36:00Z</dcterms:modified>
</cp:coreProperties>
</file>